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C45" w:rsidRPr="0033301A" w:rsidRDefault="00992C45" w:rsidP="00436681">
      <w:pPr>
        <w:rPr>
          <w:rFonts w:ascii="Arial" w:hAnsi="Arial" w:cs="Arial"/>
          <w:sz w:val="24"/>
          <w:szCs w:val="24"/>
        </w:rPr>
      </w:pPr>
    </w:p>
    <w:p w:rsidR="000D2953" w:rsidRDefault="000D2953" w:rsidP="000D2953">
      <w:pPr>
        <w:pStyle w:val="Teksttreci20"/>
        <w:spacing w:after="0"/>
        <w:ind w:right="43"/>
        <w:jc w:val="right"/>
        <w:rPr>
          <w:rStyle w:val="Teksttreci2"/>
          <w:rFonts w:ascii="Garamond" w:hAnsi="Garamond"/>
          <w:b/>
          <w:color w:val="auto"/>
          <w:sz w:val="24"/>
          <w:szCs w:val="26"/>
        </w:rPr>
      </w:pPr>
      <w:r w:rsidRPr="00626710">
        <w:rPr>
          <w:rStyle w:val="Teksttreci2"/>
          <w:rFonts w:ascii="Garamond" w:hAnsi="Garamond"/>
          <w:b/>
          <w:color w:val="auto"/>
          <w:sz w:val="24"/>
          <w:szCs w:val="26"/>
        </w:rPr>
        <w:t>Załącznik nr 1</w:t>
      </w:r>
    </w:p>
    <w:p w:rsidR="000D2953" w:rsidRPr="009E6CE1" w:rsidRDefault="000D2953" w:rsidP="000D2953">
      <w:pPr>
        <w:pStyle w:val="Teksttreci20"/>
        <w:spacing w:after="0"/>
        <w:jc w:val="right"/>
        <w:rPr>
          <w:rFonts w:ascii="Garamond" w:hAnsi="Garamond" w:cs="Arial Unicode MS"/>
          <w:i w:val="0"/>
          <w:iCs w:val="0"/>
          <w:color w:val="auto"/>
          <w:sz w:val="24"/>
          <w:szCs w:val="26"/>
        </w:rPr>
      </w:pPr>
      <w:r w:rsidRPr="009E6CE1">
        <w:rPr>
          <w:rStyle w:val="Teksttreci2"/>
          <w:rFonts w:ascii="Garamond" w:hAnsi="Garamond"/>
          <w:color w:val="auto"/>
          <w:sz w:val="24"/>
          <w:szCs w:val="26"/>
        </w:rPr>
        <w:t xml:space="preserve"> do Zarządzenia nr </w:t>
      </w:r>
      <w:r w:rsidR="004639FF">
        <w:rPr>
          <w:rStyle w:val="Teksttreci2"/>
          <w:rFonts w:ascii="Garamond" w:hAnsi="Garamond"/>
          <w:color w:val="auto"/>
          <w:sz w:val="24"/>
          <w:szCs w:val="26"/>
        </w:rPr>
        <w:t>47</w:t>
      </w:r>
      <w:r w:rsidRPr="009E6CE1">
        <w:rPr>
          <w:rStyle w:val="Teksttreci2"/>
          <w:rFonts w:ascii="Garamond" w:hAnsi="Garamond"/>
          <w:color w:val="auto"/>
          <w:sz w:val="24"/>
          <w:szCs w:val="26"/>
        </w:rPr>
        <w:t>/2020</w:t>
      </w:r>
    </w:p>
    <w:p w:rsidR="000D2953" w:rsidRDefault="000D2953" w:rsidP="000D2953">
      <w:pPr>
        <w:pStyle w:val="Teksttreci20"/>
        <w:spacing w:after="0"/>
        <w:jc w:val="right"/>
        <w:rPr>
          <w:rStyle w:val="Teksttreci2"/>
          <w:rFonts w:ascii="Garamond" w:hAnsi="Garamond"/>
          <w:color w:val="auto"/>
          <w:sz w:val="24"/>
          <w:szCs w:val="26"/>
        </w:rPr>
      </w:pPr>
      <w:r w:rsidRPr="009E6CE1">
        <w:rPr>
          <w:rStyle w:val="Teksttreci2"/>
          <w:rFonts w:ascii="Garamond" w:hAnsi="Garamond"/>
          <w:color w:val="auto"/>
          <w:sz w:val="24"/>
          <w:szCs w:val="26"/>
        </w:rPr>
        <w:t xml:space="preserve">Nadleśniczego Nadleśnictwa </w:t>
      </w:r>
      <w:r w:rsidR="00B71B0A">
        <w:rPr>
          <w:rStyle w:val="Teksttreci2"/>
          <w:rFonts w:ascii="Garamond" w:hAnsi="Garamond"/>
          <w:color w:val="auto"/>
          <w:sz w:val="24"/>
          <w:szCs w:val="26"/>
        </w:rPr>
        <w:t>Ełk</w:t>
      </w:r>
      <w:r w:rsidRPr="009E6CE1">
        <w:rPr>
          <w:rStyle w:val="Teksttreci2"/>
          <w:rFonts w:ascii="Garamond" w:hAnsi="Garamond"/>
          <w:color w:val="auto"/>
          <w:sz w:val="24"/>
          <w:szCs w:val="26"/>
        </w:rPr>
        <w:t xml:space="preserve"> z dnia</w:t>
      </w:r>
      <w:r w:rsidR="00881D5E">
        <w:rPr>
          <w:rStyle w:val="Teksttreci2"/>
          <w:rFonts w:ascii="Garamond" w:hAnsi="Garamond"/>
          <w:color w:val="auto"/>
          <w:sz w:val="24"/>
          <w:szCs w:val="26"/>
        </w:rPr>
        <w:t xml:space="preserve"> </w:t>
      </w:r>
      <w:r w:rsidR="004639FF">
        <w:rPr>
          <w:rStyle w:val="Teksttreci2"/>
          <w:rFonts w:ascii="Garamond" w:hAnsi="Garamond"/>
          <w:color w:val="auto"/>
          <w:sz w:val="24"/>
          <w:szCs w:val="26"/>
        </w:rPr>
        <w:t>18.12.2020</w:t>
      </w:r>
      <w:bookmarkStart w:id="0" w:name="_GoBack"/>
      <w:bookmarkEnd w:id="0"/>
      <w:r w:rsidRPr="009E6CE1">
        <w:rPr>
          <w:rStyle w:val="Teksttreci2"/>
          <w:rFonts w:ascii="Garamond" w:hAnsi="Garamond"/>
          <w:color w:val="auto"/>
          <w:sz w:val="24"/>
          <w:szCs w:val="26"/>
        </w:rPr>
        <w:t xml:space="preserve"> r. </w:t>
      </w:r>
    </w:p>
    <w:p w:rsidR="000D2953" w:rsidRPr="009E6CE1" w:rsidRDefault="000D2953" w:rsidP="000D2953">
      <w:pPr>
        <w:pStyle w:val="Teksttreci20"/>
        <w:spacing w:after="0"/>
        <w:jc w:val="right"/>
        <w:rPr>
          <w:rFonts w:ascii="Garamond" w:hAnsi="Garamond" w:cs="Arial Unicode MS"/>
          <w:i w:val="0"/>
          <w:iCs w:val="0"/>
          <w:color w:val="auto"/>
          <w:sz w:val="24"/>
          <w:szCs w:val="26"/>
        </w:rPr>
      </w:pPr>
    </w:p>
    <w:p w:rsidR="000D2953" w:rsidRDefault="000D2953" w:rsidP="000D2953">
      <w:pPr>
        <w:pStyle w:val="Teksttreci0"/>
        <w:spacing w:before="120" w:after="120"/>
        <w:jc w:val="center"/>
        <w:rPr>
          <w:rStyle w:val="Teksttreci"/>
          <w:rFonts w:ascii="Garamond" w:hAnsi="Garamond"/>
          <w:b/>
          <w:bCs/>
          <w:i/>
          <w:sz w:val="26"/>
          <w:szCs w:val="26"/>
        </w:rPr>
      </w:pPr>
    </w:p>
    <w:p w:rsidR="000D2953" w:rsidRDefault="000D2953" w:rsidP="00356495">
      <w:pPr>
        <w:jc w:val="right"/>
        <w:rPr>
          <w:rFonts w:asciiTheme="minorHAnsi" w:hAnsiTheme="minorHAnsi"/>
          <w:b/>
          <w:sz w:val="24"/>
          <w:szCs w:val="24"/>
        </w:rPr>
      </w:pPr>
    </w:p>
    <w:p w:rsidR="000D2953" w:rsidRPr="000D2953" w:rsidRDefault="000D2953" w:rsidP="000D2953">
      <w:pPr>
        <w:widowControl w:val="0"/>
        <w:spacing w:before="120" w:after="120" w:line="276" w:lineRule="auto"/>
        <w:jc w:val="center"/>
        <w:rPr>
          <w:rFonts w:ascii="Garamond" w:eastAsiaTheme="minorHAnsi" w:hAnsi="Garamond" w:cs="Arial Unicode MS"/>
          <w:i/>
          <w:sz w:val="26"/>
          <w:szCs w:val="26"/>
          <w:lang w:eastAsia="en-US"/>
        </w:rPr>
      </w:pPr>
      <w:r w:rsidRPr="000D2953">
        <w:rPr>
          <w:rFonts w:ascii="Garamond" w:eastAsiaTheme="minorHAnsi" w:hAnsi="Garamond" w:cs="Arial"/>
          <w:b/>
          <w:bCs/>
          <w:i/>
          <w:sz w:val="26"/>
          <w:szCs w:val="26"/>
          <w:lang w:eastAsia="en-US"/>
        </w:rPr>
        <w:t xml:space="preserve">Warunki zapewnienia dostępu, o którym mowa w art. 30 ust. 1 i 3 ustawy z dnia 7 maja 2010 r. o wspieraniu rozwoju usług i sieci telekomunikacyjnych oraz warunki umieszczania na nieruchomości obiektów i urządzeń, o którym mowa w art. 33 ust. 1 tej ustawy, zwane dalej „warunkami dostępu”, z uwzględnieniem zasad gospodarki leśnej w Nadleśnictwie </w:t>
      </w:r>
      <w:r w:rsidR="00B71B0A">
        <w:rPr>
          <w:rFonts w:ascii="Garamond" w:eastAsiaTheme="minorHAnsi" w:hAnsi="Garamond" w:cs="Arial"/>
          <w:b/>
          <w:bCs/>
          <w:i/>
          <w:sz w:val="26"/>
          <w:szCs w:val="26"/>
          <w:lang w:eastAsia="en-US"/>
        </w:rPr>
        <w:t>Ełk</w:t>
      </w:r>
    </w:p>
    <w:p w:rsidR="000D2953" w:rsidRPr="000D2953" w:rsidRDefault="000D2953" w:rsidP="000D2953">
      <w:pPr>
        <w:keepNext/>
        <w:keepLines/>
        <w:widowControl w:val="0"/>
        <w:spacing w:before="120" w:after="120"/>
        <w:ind w:firstLine="160"/>
        <w:jc w:val="both"/>
        <w:outlineLvl w:val="0"/>
        <w:rPr>
          <w:rFonts w:ascii="Garamond" w:eastAsiaTheme="minorHAnsi" w:hAnsi="Garamond" w:cs="Arial"/>
          <w:b/>
          <w:bCs/>
          <w:sz w:val="26"/>
          <w:szCs w:val="26"/>
          <w:u w:val="single"/>
          <w:lang w:eastAsia="en-US"/>
        </w:rPr>
      </w:pPr>
      <w:bookmarkStart w:id="1" w:name="bookmark0"/>
    </w:p>
    <w:p w:rsidR="000D2953" w:rsidRPr="000D2953" w:rsidRDefault="000D2953" w:rsidP="000D2953">
      <w:pPr>
        <w:keepNext/>
        <w:keepLines/>
        <w:widowControl w:val="0"/>
        <w:spacing w:before="120" w:after="120"/>
        <w:ind w:firstLine="10"/>
        <w:jc w:val="both"/>
        <w:outlineLvl w:val="0"/>
        <w:rPr>
          <w:rFonts w:ascii="Garamond" w:eastAsiaTheme="minorHAnsi" w:hAnsi="Garamond" w:cs="Arial"/>
          <w:b/>
          <w:bCs/>
          <w:sz w:val="26"/>
          <w:szCs w:val="26"/>
          <w:u w:val="single"/>
          <w:lang w:eastAsia="en-US"/>
        </w:rPr>
      </w:pPr>
    </w:p>
    <w:p w:rsidR="000D2953" w:rsidRPr="000D2953" w:rsidRDefault="000D2953" w:rsidP="000D2953">
      <w:pPr>
        <w:keepNext/>
        <w:keepLines/>
        <w:widowControl w:val="0"/>
        <w:spacing w:before="120" w:after="120"/>
        <w:ind w:firstLine="10"/>
        <w:jc w:val="both"/>
        <w:outlineLvl w:val="0"/>
        <w:rPr>
          <w:rFonts w:ascii="Garamond" w:eastAsiaTheme="minorHAnsi" w:hAnsi="Garamond" w:cs="Arial"/>
          <w:b/>
          <w:bCs/>
          <w:sz w:val="26"/>
          <w:szCs w:val="26"/>
          <w:u w:val="single"/>
          <w:lang w:eastAsia="en-US"/>
        </w:rPr>
      </w:pPr>
    </w:p>
    <w:p w:rsidR="000D2953" w:rsidRPr="000D2953" w:rsidRDefault="000D2953" w:rsidP="000D2953">
      <w:pPr>
        <w:keepNext/>
        <w:keepLines/>
        <w:widowControl w:val="0"/>
        <w:ind w:firstLine="11"/>
        <w:jc w:val="center"/>
        <w:outlineLvl w:val="0"/>
        <w:rPr>
          <w:rFonts w:ascii="Garamond" w:eastAsiaTheme="minorHAnsi" w:hAnsi="Garamond" w:cs="Arial"/>
          <w:b/>
          <w:bCs/>
          <w:sz w:val="26"/>
          <w:szCs w:val="26"/>
          <w:lang w:eastAsia="en-US"/>
        </w:rPr>
      </w:pPr>
      <w:r w:rsidRPr="000D2953">
        <w:rPr>
          <w:rFonts w:ascii="Garamond" w:eastAsiaTheme="minorHAnsi" w:hAnsi="Garamond" w:cs="Arial"/>
          <w:b/>
          <w:bCs/>
          <w:sz w:val="26"/>
          <w:szCs w:val="26"/>
          <w:lang w:eastAsia="en-US"/>
        </w:rPr>
        <w:t>§ 1</w:t>
      </w:r>
    </w:p>
    <w:p w:rsidR="000D2953" w:rsidRPr="000D2953" w:rsidRDefault="000D2953" w:rsidP="000D2953">
      <w:pPr>
        <w:keepNext/>
        <w:keepLines/>
        <w:widowControl w:val="0"/>
        <w:ind w:firstLine="11"/>
        <w:jc w:val="center"/>
        <w:outlineLvl w:val="0"/>
        <w:rPr>
          <w:rFonts w:ascii="Garamond" w:eastAsiaTheme="minorHAnsi" w:hAnsi="Garamond" w:cs="Arial"/>
          <w:b/>
          <w:bCs/>
          <w:sz w:val="26"/>
          <w:szCs w:val="26"/>
          <w:lang w:eastAsia="en-US"/>
        </w:rPr>
      </w:pPr>
      <w:r w:rsidRPr="000D2953">
        <w:rPr>
          <w:rFonts w:ascii="Garamond" w:eastAsiaTheme="minorHAnsi" w:hAnsi="Garamond" w:cs="Arial"/>
          <w:b/>
          <w:bCs/>
          <w:sz w:val="26"/>
          <w:szCs w:val="26"/>
          <w:lang w:eastAsia="en-US"/>
        </w:rPr>
        <w:t>(Objaśnienie znaczeń</w:t>
      </w:r>
      <w:bookmarkEnd w:id="1"/>
      <w:r w:rsidRPr="000D2953">
        <w:rPr>
          <w:rFonts w:ascii="Garamond" w:eastAsiaTheme="minorHAnsi" w:hAnsi="Garamond" w:cs="Arial"/>
          <w:b/>
          <w:bCs/>
          <w:sz w:val="26"/>
          <w:szCs w:val="26"/>
          <w:lang w:eastAsia="en-US"/>
        </w:rPr>
        <w:t>)</w:t>
      </w:r>
    </w:p>
    <w:p w:rsidR="000D2953" w:rsidRPr="000D2953" w:rsidRDefault="000D2953" w:rsidP="000D2953">
      <w:pPr>
        <w:keepNext/>
        <w:keepLines/>
        <w:widowControl w:val="0"/>
        <w:ind w:firstLine="11"/>
        <w:jc w:val="center"/>
        <w:outlineLvl w:val="0"/>
        <w:rPr>
          <w:rFonts w:ascii="Garamond" w:eastAsiaTheme="minorHAnsi" w:hAnsi="Garamond" w:cs="Arial Unicode MS"/>
          <w:sz w:val="26"/>
          <w:szCs w:val="26"/>
          <w:lang w:eastAsia="en-US"/>
        </w:rPr>
      </w:pPr>
    </w:p>
    <w:p w:rsidR="000D2953" w:rsidRPr="000D2953" w:rsidRDefault="000D2953" w:rsidP="000D2953">
      <w:pPr>
        <w:widowControl w:val="0"/>
        <w:spacing w:before="120" w:after="120"/>
        <w:jc w:val="both"/>
        <w:rPr>
          <w:rFonts w:ascii="Garamond" w:eastAsiaTheme="minorHAnsi" w:hAnsi="Garamond" w:cs="Arial"/>
          <w:sz w:val="26"/>
          <w:szCs w:val="26"/>
          <w:lang w:eastAsia="en-US"/>
        </w:rPr>
      </w:pPr>
      <w:r w:rsidRPr="000D2953">
        <w:rPr>
          <w:rFonts w:ascii="Garamond" w:eastAsiaTheme="minorHAnsi" w:hAnsi="Garamond" w:cs="Arial"/>
          <w:b/>
          <w:bCs/>
          <w:sz w:val="26"/>
          <w:szCs w:val="26"/>
          <w:lang w:eastAsia="en-US"/>
        </w:rPr>
        <w:t xml:space="preserve">Nadleśniczy/Nadleśnictwo - </w:t>
      </w:r>
      <w:r w:rsidRPr="000D2953">
        <w:rPr>
          <w:rFonts w:ascii="Garamond" w:eastAsiaTheme="minorHAnsi" w:hAnsi="Garamond" w:cs="Arial"/>
          <w:sz w:val="26"/>
          <w:szCs w:val="26"/>
          <w:lang w:eastAsia="en-US"/>
        </w:rPr>
        <w:t xml:space="preserve">Nadleśniczy Nadleśnictwa </w:t>
      </w:r>
      <w:r w:rsidR="00B71B0A">
        <w:rPr>
          <w:rFonts w:ascii="Garamond" w:eastAsiaTheme="minorHAnsi" w:hAnsi="Garamond" w:cs="Arial"/>
          <w:sz w:val="26"/>
          <w:szCs w:val="26"/>
          <w:lang w:eastAsia="en-US"/>
        </w:rPr>
        <w:t>Ełk</w:t>
      </w:r>
      <w:r w:rsidRPr="000D2953">
        <w:rPr>
          <w:rFonts w:ascii="Garamond" w:eastAsiaTheme="minorHAnsi" w:hAnsi="Garamond" w:cs="Arial"/>
          <w:sz w:val="26"/>
          <w:szCs w:val="26"/>
          <w:lang w:eastAsia="en-US"/>
        </w:rPr>
        <w:t xml:space="preserve"> /Nadleśnictwo </w:t>
      </w:r>
      <w:r w:rsidR="00B71B0A">
        <w:rPr>
          <w:rFonts w:ascii="Garamond" w:eastAsiaTheme="minorHAnsi" w:hAnsi="Garamond" w:cs="Arial"/>
          <w:sz w:val="26"/>
          <w:szCs w:val="26"/>
          <w:lang w:eastAsia="en-US"/>
        </w:rPr>
        <w:t>Ełk</w:t>
      </w:r>
    </w:p>
    <w:p w:rsidR="000D2953" w:rsidRPr="000D2953" w:rsidRDefault="000D2953" w:rsidP="000D2953">
      <w:pPr>
        <w:widowControl w:val="0"/>
        <w:spacing w:before="120" w:after="120"/>
        <w:jc w:val="both"/>
        <w:rPr>
          <w:rFonts w:ascii="Garamond" w:eastAsiaTheme="minorHAnsi" w:hAnsi="Garamond" w:cs="Arial Unicode MS"/>
          <w:sz w:val="26"/>
          <w:szCs w:val="26"/>
          <w:lang w:eastAsia="en-US"/>
        </w:rPr>
      </w:pPr>
      <w:r w:rsidRPr="000D2953">
        <w:rPr>
          <w:rFonts w:ascii="Garamond" w:eastAsiaTheme="minorHAnsi" w:hAnsi="Garamond" w:cs="Arial"/>
          <w:b/>
          <w:bCs/>
          <w:sz w:val="26"/>
          <w:szCs w:val="26"/>
          <w:lang w:eastAsia="en-US"/>
        </w:rPr>
        <w:t xml:space="preserve">Nieruchomość/-ci - </w:t>
      </w:r>
      <w:r w:rsidRPr="000D2953">
        <w:rPr>
          <w:rFonts w:ascii="Garamond" w:eastAsiaTheme="minorHAnsi" w:hAnsi="Garamond" w:cs="Arial"/>
          <w:sz w:val="26"/>
          <w:szCs w:val="26"/>
          <w:lang w:eastAsia="en-US"/>
        </w:rPr>
        <w:t xml:space="preserve">nieruchomości stanowiące własność Skarbu Państwa będące w zarządzie Państwowego Gospodarstwa Leśnego Lasy Państwowe Nadleśnictwa </w:t>
      </w:r>
      <w:r w:rsidR="00B71B0A">
        <w:rPr>
          <w:rFonts w:ascii="Garamond" w:eastAsiaTheme="minorHAnsi" w:hAnsi="Garamond" w:cs="Arial"/>
          <w:sz w:val="26"/>
          <w:szCs w:val="26"/>
          <w:lang w:eastAsia="en-US"/>
        </w:rPr>
        <w:t>Ełk</w:t>
      </w:r>
      <w:r w:rsidRPr="000D2953">
        <w:rPr>
          <w:rFonts w:ascii="Garamond" w:eastAsiaTheme="minorHAnsi" w:hAnsi="Garamond" w:cs="Arial"/>
          <w:sz w:val="26"/>
          <w:szCs w:val="26"/>
          <w:lang w:eastAsia="en-US"/>
        </w:rPr>
        <w:t>, objęte Umową</w:t>
      </w:r>
    </w:p>
    <w:p w:rsidR="000D2953" w:rsidRPr="000D2953" w:rsidRDefault="000D2953" w:rsidP="000D2953">
      <w:pPr>
        <w:widowControl w:val="0"/>
        <w:spacing w:before="120" w:after="120"/>
        <w:jc w:val="both"/>
        <w:rPr>
          <w:rFonts w:ascii="Garamond" w:eastAsiaTheme="minorHAnsi" w:hAnsi="Garamond" w:cs="Arial Unicode MS"/>
          <w:sz w:val="26"/>
          <w:szCs w:val="26"/>
          <w:lang w:eastAsia="en-US"/>
        </w:rPr>
      </w:pPr>
      <w:r w:rsidRPr="000D2953">
        <w:rPr>
          <w:rFonts w:ascii="Garamond" w:eastAsiaTheme="minorHAnsi" w:hAnsi="Garamond" w:cs="Arial"/>
          <w:b/>
          <w:bCs/>
          <w:sz w:val="26"/>
          <w:szCs w:val="26"/>
          <w:lang w:eastAsia="en-US"/>
        </w:rPr>
        <w:t xml:space="preserve">Operator - </w:t>
      </w:r>
      <w:r w:rsidRPr="000D2953">
        <w:rPr>
          <w:rFonts w:ascii="Garamond" w:eastAsiaTheme="minorHAnsi" w:hAnsi="Garamond" w:cs="Arial"/>
          <w:sz w:val="26"/>
          <w:szCs w:val="26"/>
          <w:lang w:eastAsia="en-US"/>
        </w:rPr>
        <w:t>przedsiębiorca telekomunikacyjny, o którym mowa w art. 2 pkt 27) ustawy z dnia 16 lipca 2004 r. Prawo telekomunikacyjne (dalej Prawo telekomunikacyjne), a także podmioty, o których mowa w art. 4 pkt 1, 2, 4, 5, 8 Prawa telekomunikacyjnego, w przypadkach określonych w art. 33 ust. 1 ustawy z dnia 7 maja 2010 r. o wspieraniu rozwoju usług i sieci telekomunikacyjnych i jednostka samorządu terytorialnego wykonująca działalność w zakresie telekomunikacji, o której mowa w art. 3 ust. 1 ustawy z dnia 7 maja 2010 r. o wspieraniu rozwoju usług i sieci telekomunikacyjnych</w:t>
      </w:r>
    </w:p>
    <w:p w:rsidR="000D2953" w:rsidRPr="000D2953" w:rsidRDefault="000D2953" w:rsidP="000D2953">
      <w:pPr>
        <w:widowControl w:val="0"/>
        <w:spacing w:before="120" w:after="120"/>
        <w:jc w:val="both"/>
        <w:rPr>
          <w:rFonts w:ascii="Garamond" w:eastAsiaTheme="minorHAnsi" w:hAnsi="Garamond" w:cs="Arial Unicode MS"/>
          <w:sz w:val="26"/>
          <w:szCs w:val="26"/>
          <w:lang w:eastAsia="en-US"/>
        </w:rPr>
      </w:pPr>
      <w:r w:rsidRPr="000D2953">
        <w:rPr>
          <w:rFonts w:ascii="Garamond" w:eastAsiaTheme="minorHAnsi" w:hAnsi="Garamond" w:cs="Arial"/>
          <w:b/>
          <w:bCs/>
          <w:sz w:val="26"/>
          <w:szCs w:val="26"/>
          <w:lang w:eastAsia="en-US"/>
        </w:rPr>
        <w:t xml:space="preserve">Opłata - </w:t>
      </w:r>
      <w:r w:rsidRPr="000D2953">
        <w:rPr>
          <w:rFonts w:ascii="Garamond" w:eastAsiaTheme="minorHAnsi" w:hAnsi="Garamond" w:cs="Arial"/>
          <w:sz w:val="26"/>
          <w:szCs w:val="26"/>
          <w:lang w:eastAsia="en-US"/>
        </w:rPr>
        <w:t>opłata za umieszczenie infrastruktury telekomunikacyjnej na nieruchomości</w:t>
      </w:r>
    </w:p>
    <w:p w:rsidR="000D2953" w:rsidRPr="000D2953" w:rsidRDefault="000D2953" w:rsidP="000D2953">
      <w:pPr>
        <w:widowControl w:val="0"/>
        <w:spacing w:before="120" w:after="120"/>
        <w:rPr>
          <w:rFonts w:ascii="Garamond" w:eastAsiaTheme="minorHAnsi" w:hAnsi="Garamond" w:cs="Arial Unicode MS"/>
          <w:sz w:val="26"/>
          <w:szCs w:val="26"/>
          <w:lang w:eastAsia="en-US"/>
        </w:rPr>
      </w:pPr>
      <w:r w:rsidRPr="000D2953">
        <w:rPr>
          <w:rFonts w:ascii="Garamond" w:eastAsiaTheme="minorHAnsi" w:hAnsi="Garamond" w:cs="Arial"/>
          <w:b/>
          <w:bCs/>
          <w:sz w:val="26"/>
          <w:szCs w:val="26"/>
          <w:lang w:eastAsia="en-US"/>
        </w:rPr>
        <w:t xml:space="preserve">Strony - </w:t>
      </w:r>
      <w:r w:rsidRPr="000D2953">
        <w:rPr>
          <w:rFonts w:ascii="Garamond" w:eastAsiaTheme="minorHAnsi" w:hAnsi="Garamond" w:cs="Arial"/>
          <w:sz w:val="26"/>
          <w:szCs w:val="26"/>
          <w:lang w:eastAsia="en-US"/>
        </w:rPr>
        <w:t>Operator oraz Nadleśnictwo</w:t>
      </w:r>
    </w:p>
    <w:p w:rsidR="000D2953" w:rsidRPr="000D2953" w:rsidRDefault="000D2953" w:rsidP="000D2953">
      <w:pPr>
        <w:widowControl w:val="0"/>
        <w:spacing w:before="120" w:after="120"/>
        <w:jc w:val="both"/>
        <w:rPr>
          <w:rFonts w:ascii="Garamond" w:eastAsiaTheme="minorHAnsi" w:hAnsi="Garamond" w:cs="Arial Unicode MS"/>
          <w:sz w:val="26"/>
          <w:szCs w:val="26"/>
          <w:lang w:eastAsia="en-US"/>
        </w:rPr>
      </w:pPr>
      <w:r w:rsidRPr="000D2953">
        <w:rPr>
          <w:rFonts w:ascii="Garamond" w:eastAsiaTheme="minorHAnsi" w:hAnsi="Garamond" w:cs="Arial"/>
          <w:b/>
          <w:bCs/>
          <w:sz w:val="26"/>
          <w:szCs w:val="26"/>
          <w:lang w:eastAsia="en-US"/>
        </w:rPr>
        <w:t xml:space="preserve">Budynek - </w:t>
      </w:r>
      <w:r w:rsidRPr="000D2953">
        <w:rPr>
          <w:rFonts w:ascii="Garamond" w:eastAsiaTheme="minorHAnsi" w:hAnsi="Garamond" w:cs="Arial"/>
          <w:sz w:val="26"/>
          <w:szCs w:val="26"/>
          <w:lang w:eastAsia="en-US"/>
        </w:rPr>
        <w:t>obiekt budowlany, który jest trwale związany z gruntem, wydzielony z przestrzeni za pomocą przegród budowlanych oraz posiada fundamenty i dach</w:t>
      </w:r>
    </w:p>
    <w:p w:rsidR="000D2953" w:rsidRPr="000D2953" w:rsidRDefault="000D2953" w:rsidP="000D2953">
      <w:pPr>
        <w:widowControl w:val="0"/>
        <w:spacing w:before="120" w:after="120"/>
        <w:jc w:val="both"/>
        <w:rPr>
          <w:rFonts w:ascii="Garamond" w:eastAsiaTheme="minorHAnsi" w:hAnsi="Garamond" w:cs="Arial Unicode MS"/>
          <w:sz w:val="26"/>
          <w:szCs w:val="26"/>
          <w:lang w:eastAsia="en-US"/>
        </w:rPr>
      </w:pPr>
      <w:r w:rsidRPr="000D2953">
        <w:rPr>
          <w:rFonts w:ascii="Garamond" w:eastAsiaTheme="minorHAnsi" w:hAnsi="Garamond" w:cs="Arial"/>
          <w:b/>
          <w:bCs/>
          <w:sz w:val="26"/>
          <w:szCs w:val="26"/>
          <w:lang w:eastAsia="en-US"/>
        </w:rPr>
        <w:t xml:space="preserve">Dostęp do nieruchomości/ budynku </w:t>
      </w:r>
      <w:r w:rsidRPr="000D2953">
        <w:rPr>
          <w:rFonts w:ascii="Garamond" w:eastAsiaTheme="minorHAnsi" w:hAnsi="Garamond" w:cs="Arial"/>
          <w:sz w:val="26"/>
          <w:szCs w:val="26"/>
          <w:lang w:eastAsia="en-US"/>
        </w:rPr>
        <w:t>- dostęp do nieruchomości dla Operatora, w tym do budynku oraz punktu styku, polegający na czynnościach opisanych w art. 30 ust. 1 i ust. 3 ustawa z dnia 7 maja 2010 r. o wspieraniu rozwoju usług i sieci telekomunikacyjnych</w:t>
      </w:r>
    </w:p>
    <w:p w:rsidR="000D2953" w:rsidRDefault="000D2953" w:rsidP="00356495">
      <w:pPr>
        <w:jc w:val="right"/>
        <w:rPr>
          <w:rFonts w:asciiTheme="minorHAnsi" w:hAnsiTheme="minorHAnsi"/>
          <w:b/>
          <w:sz w:val="24"/>
          <w:szCs w:val="24"/>
        </w:rPr>
      </w:pPr>
    </w:p>
    <w:p w:rsidR="000D2953" w:rsidRDefault="000D2953" w:rsidP="000D2953">
      <w:pPr>
        <w:pStyle w:val="Teksttreci0"/>
        <w:spacing w:before="120" w:after="120"/>
        <w:jc w:val="both"/>
        <w:rPr>
          <w:rStyle w:val="Teksttreci"/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b/>
          <w:bCs/>
          <w:sz w:val="26"/>
          <w:szCs w:val="26"/>
        </w:rPr>
        <w:lastRenderedPageBreak/>
        <w:t xml:space="preserve">Umieszczenie infrastruktury telekomunikacyjnej - </w:t>
      </w:r>
      <w:r w:rsidRPr="00626710">
        <w:rPr>
          <w:rStyle w:val="Teksttreci"/>
          <w:rFonts w:ascii="Garamond" w:hAnsi="Garamond"/>
          <w:sz w:val="26"/>
          <w:szCs w:val="26"/>
        </w:rPr>
        <w:t xml:space="preserve">umieszczenie na nieruchomości obiektów i urządzeń infrastruktury telekomunikacyjnej w celu niezwiązanym z zapewnieniem telekomunikacji w budynku znajdującym się na tej nieruchomości, o którym stanowi art. 33 ust. 1 ustawa z dnia 7 maja 2010 r. o wspieraniu rozwoju usług i sieci telekomunikacyjnych </w:t>
      </w:r>
    </w:p>
    <w:p w:rsidR="000D2953" w:rsidRPr="00626710" w:rsidRDefault="000D2953" w:rsidP="000D2953">
      <w:pPr>
        <w:pStyle w:val="Teksttreci0"/>
        <w:spacing w:before="120" w:after="120"/>
        <w:jc w:val="both"/>
        <w:rPr>
          <w:rFonts w:ascii="Garamond" w:hAnsi="Garamond" w:cs="Arial Unicode MS"/>
          <w:sz w:val="26"/>
          <w:szCs w:val="26"/>
        </w:rPr>
      </w:pPr>
      <w:r w:rsidRPr="00626710">
        <w:rPr>
          <w:rStyle w:val="Teksttreci"/>
          <w:rFonts w:ascii="Garamond" w:hAnsi="Garamond"/>
          <w:b/>
          <w:bCs/>
          <w:sz w:val="26"/>
          <w:szCs w:val="26"/>
        </w:rPr>
        <w:t xml:space="preserve">Umowa o dostęp - </w:t>
      </w:r>
      <w:r w:rsidRPr="00626710">
        <w:rPr>
          <w:rStyle w:val="Teksttreci"/>
          <w:rFonts w:ascii="Garamond" w:hAnsi="Garamond"/>
          <w:sz w:val="26"/>
          <w:szCs w:val="26"/>
        </w:rPr>
        <w:t>umowa z Operatorem w sprawie dostępu do nieruchomości, w tym budynku oraz punktu styku, o którym mowa w art. 30 ust. 1 i ust. 3 ustawa z dnia 7 maja 2010 r. o wspieraniu rozwoju usług i sieci telekomunikacyjnych</w:t>
      </w:r>
    </w:p>
    <w:p w:rsidR="000D2953" w:rsidRPr="00626710" w:rsidRDefault="000D2953" w:rsidP="000D2953">
      <w:pPr>
        <w:pStyle w:val="Teksttreci0"/>
        <w:spacing w:before="120" w:after="120"/>
        <w:jc w:val="both"/>
        <w:rPr>
          <w:rFonts w:ascii="Garamond" w:hAnsi="Garamond" w:cs="Arial Unicode MS"/>
          <w:sz w:val="26"/>
          <w:szCs w:val="26"/>
        </w:rPr>
      </w:pPr>
      <w:r w:rsidRPr="00626710">
        <w:rPr>
          <w:rStyle w:val="Teksttreci"/>
          <w:rFonts w:ascii="Garamond" w:hAnsi="Garamond"/>
          <w:b/>
          <w:bCs/>
          <w:sz w:val="26"/>
          <w:szCs w:val="26"/>
        </w:rPr>
        <w:t xml:space="preserve">Umowa o umieszczenie - </w:t>
      </w:r>
      <w:r w:rsidRPr="00626710">
        <w:rPr>
          <w:rStyle w:val="Teksttreci"/>
          <w:rFonts w:ascii="Garamond" w:hAnsi="Garamond"/>
          <w:sz w:val="26"/>
          <w:szCs w:val="26"/>
        </w:rPr>
        <w:t>umowa z Operatorem w sprawie umieszczenia na nieruchomości obiektów i urządzeń infrastruktury telekomunikacyjnej, o którym mowa w art. 33 ust. 1 ustawa z dnia 7 maja 2010 r. o wspieraniu rozwoju usług i sieci telekomunikacyjnych</w:t>
      </w:r>
    </w:p>
    <w:p w:rsidR="000D2953" w:rsidRPr="00626710" w:rsidRDefault="000D2953" w:rsidP="000D2953">
      <w:pPr>
        <w:pStyle w:val="Teksttreci0"/>
        <w:spacing w:before="120" w:after="120"/>
        <w:rPr>
          <w:rFonts w:ascii="Garamond" w:hAnsi="Garamond" w:cs="Arial Unicode MS"/>
          <w:sz w:val="26"/>
          <w:szCs w:val="26"/>
        </w:rPr>
      </w:pPr>
      <w:r w:rsidRPr="00626710">
        <w:rPr>
          <w:rStyle w:val="Teksttreci"/>
          <w:rFonts w:ascii="Garamond" w:hAnsi="Garamond"/>
          <w:b/>
          <w:bCs/>
          <w:sz w:val="26"/>
          <w:szCs w:val="26"/>
        </w:rPr>
        <w:t xml:space="preserve">Ustawa o lasach - </w:t>
      </w:r>
      <w:r w:rsidRPr="00626710">
        <w:rPr>
          <w:rStyle w:val="Teksttreci"/>
          <w:rFonts w:ascii="Garamond" w:hAnsi="Garamond"/>
          <w:sz w:val="26"/>
          <w:szCs w:val="26"/>
        </w:rPr>
        <w:t>ustawa z dnia 28 września 1991 r. o lasach</w:t>
      </w:r>
    </w:p>
    <w:p w:rsidR="000D2953" w:rsidRPr="00626710" w:rsidRDefault="000D2953" w:rsidP="000D2953">
      <w:pPr>
        <w:pStyle w:val="Teksttreci0"/>
        <w:spacing w:before="120" w:after="120"/>
        <w:rPr>
          <w:rFonts w:ascii="Garamond" w:hAnsi="Garamond" w:cs="Arial Unicode MS"/>
          <w:sz w:val="26"/>
          <w:szCs w:val="26"/>
        </w:rPr>
      </w:pPr>
      <w:r w:rsidRPr="00626710">
        <w:rPr>
          <w:rStyle w:val="Teksttreci"/>
          <w:rFonts w:ascii="Garamond" w:hAnsi="Garamond"/>
          <w:b/>
          <w:bCs/>
          <w:sz w:val="26"/>
          <w:szCs w:val="26"/>
        </w:rPr>
        <w:t xml:space="preserve">Ustawa Prawo budowlane - </w:t>
      </w:r>
      <w:r w:rsidRPr="00626710">
        <w:rPr>
          <w:rStyle w:val="Teksttreci"/>
          <w:rFonts w:ascii="Garamond" w:hAnsi="Garamond"/>
          <w:sz w:val="26"/>
          <w:szCs w:val="26"/>
        </w:rPr>
        <w:t>ustawa z dnia 7 lipca 1994 r. Prawo budowlane</w:t>
      </w:r>
    </w:p>
    <w:p w:rsidR="000D2953" w:rsidRPr="00626710" w:rsidRDefault="000D2953" w:rsidP="000D2953">
      <w:pPr>
        <w:pStyle w:val="Teksttreci0"/>
        <w:spacing w:before="120" w:after="120"/>
        <w:jc w:val="both"/>
        <w:rPr>
          <w:rFonts w:ascii="Garamond" w:hAnsi="Garamond" w:cs="Arial Unicode MS"/>
          <w:sz w:val="26"/>
          <w:szCs w:val="26"/>
        </w:rPr>
      </w:pPr>
      <w:r w:rsidRPr="00626710">
        <w:rPr>
          <w:rStyle w:val="Teksttreci"/>
          <w:rFonts w:ascii="Garamond" w:hAnsi="Garamond"/>
          <w:b/>
          <w:bCs/>
          <w:sz w:val="26"/>
          <w:szCs w:val="26"/>
        </w:rPr>
        <w:t xml:space="preserve">Ustawa o ochronie gruntów rolnych i leśnych - </w:t>
      </w:r>
      <w:r w:rsidRPr="00626710">
        <w:rPr>
          <w:rStyle w:val="Teksttreci"/>
          <w:rFonts w:ascii="Garamond" w:hAnsi="Garamond"/>
          <w:sz w:val="26"/>
          <w:szCs w:val="26"/>
        </w:rPr>
        <w:t>ustawa z dnia 3 lutego 1995 r. o ochronie o ochronie gruntów rolnych i leśnych</w:t>
      </w:r>
    </w:p>
    <w:p w:rsidR="000D2953" w:rsidRPr="00626710" w:rsidRDefault="000D2953" w:rsidP="000D2953">
      <w:pPr>
        <w:pStyle w:val="Teksttreci0"/>
        <w:spacing w:before="120" w:after="120"/>
        <w:jc w:val="both"/>
        <w:rPr>
          <w:rStyle w:val="Teksttreci"/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b/>
          <w:bCs/>
          <w:sz w:val="26"/>
          <w:szCs w:val="26"/>
        </w:rPr>
        <w:t xml:space="preserve">Ustawa o podatku leśnym - </w:t>
      </w:r>
      <w:r w:rsidRPr="00626710">
        <w:rPr>
          <w:rStyle w:val="Teksttreci"/>
          <w:rFonts w:ascii="Garamond" w:hAnsi="Garamond"/>
          <w:sz w:val="26"/>
          <w:szCs w:val="26"/>
        </w:rPr>
        <w:t xml:space="preserve">ustawa z dnia 30 października 2002 r. o podatku leśnym </w:t>
      </w:r>
    </w:p>
    <w:p w:rsidR="000D2953" w:rsidRPr="00626710" w:rsidRDefault="000D2953" w:rsidP="000D2953">
      <w:pPr>
        <w:pStyle w:val="Teksttreci0"/>
        <w:spacing w:before="120" w:after="120"/>
        <w:jc w:val="both"/>
        <w:rPr>
          <w:rFonts w:ascii="Garamond" w:hAnsi="Garamond" w:cs="Arial Unicode MS"/>
          <w:sz w:val="26"/>
          <w:szCs w:val="26"/>
        </w:rPr>
      </w:pPr>
      <w:r w:rsidRPr="00626710">
        <w:rPr>
          <w:rStyle w:val="Teksttreci"/>
          <w:rFonts w:ascii="Garamond" w:hAnsi="Garamond"/>
          <w:b/>
          <w:bCs/>
          <w:sz w:val="26"/>
          <w:szCs w:val="26"/>
        </w:rPr>
        <w:t xml:space="preserve">Ustawa o wspieraniu rozwoju - </w:t>
      </w:r>
      <w:r w:rsidRPr="00626710">
        <w:rPr>
          <w:rStyle w:val="Teksttreci"/>
          <w:rFonts w:ascii="Garamond" w:hAnsi="Garamond"/>
          <w:sz w:val="26"/>
          <w:szCs w:val="26"/>
        </w:rPr>
        <w:t>ustawa z dnia 7 maja 2010 r. o wspieraniu rozwoju usług i sieci telekomunikacyjnych</w:t>
      </w:r>
    </w:p>
    <w:p w:rsidR="000D2953" w:rsidRPr="00626710" w:rsidRDefault="000D2953" w:rsidP="000D2953">
      <w:pPr>
        <w:pStyle w:val="Teksttreci0"/>
        <w:spacing w:before="120" w:after="120"/>
        <w:jc w:val="both"/>
        <w:rPr>
          <w:rFonts w:ascii="Garamond" w:hAnsi="Garamond" w:cs="Arial Unicode MS"/>
          <w:sz w:val="26"/>
          <w:szCs w:val="26"/>
        </w:rPr>
      </w:pPr>
      <w:r w:rsidRPr="00626710">
        <w:rPr>
          <w:rStyle w:val="Teksttreci"/>
          <w:rFonts w:ascii="Garamond" w:hAnsi="Garamond"/>
          <w:b/>
          <w:bCs/>
          <w:sz w:val="26"/>
          <w:szCs w:val="26"/>
        </w:rPr>
        <w:t xml:space="preserve">Warunki dostępu (...) - </w:t>
      </w:r>
      <w:r w:rsidRPr="00626710">
        <w:rPr>
          <w:rStyle w:val="Teksttreci"/>
          <w:rFonts w:ascii="Garamond" w:hAnsi="Garamond"/>
          <w:sz w:val="26"/>
          <w:szCs w:val="26"/>
        </w:rPr>
        <w:t xml:space="preserve">warunki wejścia na teren nieruchomości, w tym do budynku, dla Operatora </w:t>
      </w:r>
      <w:r w:rsidRPr="00626710">
        <w:rPr>
          <w:rStyle w:val="Teksttreci"/>
          <w:rFonts w:ascii="Garamond" w:hAnsi="Garamond"/>
          <w:b/>
          <w:bCs/>
          <w:sz w:val="26"/>
          <w:szCs w:val="26"/>
        </w:rPr>
        <w:t xml:space="preserve">w celu niezbędnym do zapewnienia telekomunikacji na tej nieruchomości, </w:t>
      </w:r>
      <w:r w:rsidRPr="00626710">
        <w:rPr>
          <w:rStyle w:val="Teksttreci"/>
          <w:rFonts w:ascii="Garamond" w:hAnsi="Garamond"/>
          <w:sz w:val="26"/>
          <w:szCs w:val="26"/>
        </w:rPr>
        <w:t>w tym w budynku tj. wykorzystania istniejącego przyłącza telekomunikacyjnego lub instalacji telekomunikacyjnej w budynku, doprowadzenia przyłącza, wykonania instalacji telekomunikacyjnej budynku, korzystania z punktu styku, utrzymania, eksploatacji, konserwacji, przebudowy lub remontu przyłącza telekomunikacyjnego lub instalacji telekomunikacyjnej w budynku, usuwanie awarii elementów infrastruktury, wykonania okablowania z kabli światłowodowych wraz z osprzętem instalacyjnym i urządzeniami telekomunikacyjnymi, rozbudowywania infrastruktury o elementy służące do przyłączenia nowych abonentów w miarę ich pozyskiwania, udostępnienia Operatorowi przyłączy, instalacji, całości lub części kabla telekomunikacyjnego, których nie jest właścicielem (art. 30 ust. 1 i 3 ustawy z dnia 7 maja 2010 r. o wspieraniu rozwoju usług i sieci telekomunikacyjnych), określone w § 2</w:t>
      </w:r>
    </w:p>
    <w:p w:rsidR="000D2953" w:rsidRPr="00626710" w:rsidRDefault="000D2953" w:rsidP="000D2953">
      <w:pPr>
        <w:pStyle w:val="Teksttreci0"/>
        <w:spacing w:before="120" w:after="120"/>
        <w:jc w:val="both"/>
        <w:rPr>
          <w:rFonts w:ascii="Garamond" w:hAnsi="Garamond" w:cs="Arial Unicode MS"/>
          <w:sz w:val="26"/>
          <w:szCs w:val="26"/>
        </w:rPr>
      </w:pPr>
      <w:r w:rsidRPr="00626710">
        <w:rPr>
          <w:rStyle w:val="Teksttreci"/>
          <w:rFonts w:ascii="Garamond" w:hAnsi="Garamond"/>
          <w:b/>
          <w:bCs/>
          <w:sz w:val="26"/>
          <w:szCs w:val="26"/>
        </w:rPr>
        <w:t xml:space="preserve">Warunki umieszczenia na nieruchomości obiektów i urządzeń (...) - </w:t>
      </w:r>
      <w:r w:rsidRPr="00626710">
        <w:rPr>
          <w:rStyle w:val="Teksttreci"/>
          <w:rFonts w:ascii="Garamond" w:hAnsi="Garamond"/>
          <w:sz w:val="26"/>
          <w:szCs w:val="26"/>
        </w:rPr>
        <w:t xml:space="preserve">warunki umieszczenia na nieruchomości przez Operatora infrastruktury telekomunikacyjnej </w:t>
      </w:r>
      <w:r w:rsidRPr="00626710">
        <w:rPr>
          <w:rStyle w:val="Teksttreci"/>
          <w:rFonts w:ascii="Garamond" w:hAnsi="Garamond"/>
          <w:b/>
          <w:bCs/>
          <w:sz w:val="26"/>
          <w:szCs w:val="26"/>
        </w:rPr>
        <w:t xml:space="preserve">w celu niezwiązanym z zapewnieniem telekomunikacji w budynku </w:t>
      </w:r>
      <w:r w:rsidRPr="00626710">
        <w:rPr>
          <w:rStyle w:val="Teksttreci"/>
          <w:rFonts w:ascii="Garamond" w:hAnsi="Garamond"/>
          <w:sz w:val="26"/>
          <w:szCs w:val="26"/>
        </w:rPr>
        <w:t>znajdującym się na nieruchomości, określone w § 3</w:t>
      </w:r>
      <w:r>
        <w:rPr>
          <w:rStyle w:val="Teksttreci"/>
          <w:rFonts w:ascii="Garamond" w:hAnsi="Garamond"/>
          <w:sz w:val="26"/>
          <w:szCs w:val="26"/>
        </w:rPr>
        <w:t>.</w:t>
      </w:r>
    </w:p>
    <w:p w:rsidR="000D2953" w:rsidRDefault="000D2953" w:rsidP="00356495">
      <w:pPr>
        <w:jc w:val="right"/>
        <w:rPr>
          <w:rFonts w:asciiTheme="minorHAnsi" w:hAnsiTheme="minorHAnsi"/>
          <w:b/>
          <w:sz w:val="24"/>
          <w:szCs w:val="24"/>
        </w:rPr>
      </w:pPr>
    </w:p>
    <w:p w:rsidR="000D2953" w:rsidRDefault="000D2953" w:rsidP="00356495">
      <w:pPr>
        <w:jc w:val="right"/>
        <w:rPr>
          <w:rFonts w:asciiTheme="minorHAnsi" w:hAnsiTheme="minorHAnsi"/>
          <w:b/>
          <w:sz w:val="24"/>
          <w:szCs w:val="24"/>
        </w:rPr>
      </w:pPr>
    </w:p>
    <w:p w:rsidR="000D2953" w:rsidRDefault="000D2953" w:rsidP="00356495">
      <w:pPr>
        <w:jc w:val="right"/>
        <w:rPr>
          <w:rFonts w:asciiTheme="minorHAnsi" w:hAnsiTheme="minorHAnsi"/>
          <w:b/>
          <w:sz w:val="24"/>
          <w:szCs w:val="24"/>
        </w:rPr>
      </w:pPr>
    </w:p>
    <w:p w:rsidR="000D2953" w:rsidRDefault="000D2953" w:rsidP="00356495">
      <w:pPr>
        <w:jc w:val="right"/>
        <w:rPr>
          <w:rFonts w:asciiTheme="minorHAnsi" w:hAnsiTheme="minorHAnsi"/>
          <w:b/>
          <w:sz w:val="24"/>
          <w:szCs w:val="24"/>
        </w:rPr>
      </w:pPr>
    </w:p>
    <w:p w:rsidR="000D2953" w:rsidRPr="00626710" w:rsidRDefault="000D2953" w:rsidP="000D2953">
      <w:pPr>
        <w:pStyle w:val="Nagwek10"/>
        <w:keepNext/>
        <w:keepLines/>
        <w:ind w:left="284" w:hanging="284"/>
        <w:jc w:val="center"/>
        <w:rPr>
          <w:rStyle w:val="Nagwek1"/>
          <w:rFonts w:ascii="Garamond" w:hAnsi="Garamond"/>
          <w:b/>
          <w:bCs/>
          <w:sz w:val="26"/>
          <w:szCs w:val="26"/>
        </w:rPr>
      </w:pPr>
      <w:r>
        <w:rPr>
          <w:rStyle w:val="Nagwek1"/>
          <w:rFonts w:ascii="Garamond" w:hAnsi="Garamond"/>
          <w:sz w:val="26"/>
          <w:szCs w:val="26"/>
        </w:rPr>
        <w:lastRenderedPageBreak/>
        <w:t>§ 2</w:t>
      </w:r>
    </w:p>
    <w:p w:rsidR="000D2953" w:rsidRPr="00626710" w:rsidRDefault="000D2953" w:rsidP="000D2953">
      <w:pPr>
        <w:pStyle w:val="Nagwek10"/>
        <w:keepNext/>
        <w:keepLines/>
        <w:spacing w:before="120" w:after="120"/>
        <w:ind w:firstLine="0"/>
        <w:jc w:val="center"/>
        <w:rPr>
          <w:rStyle w:val="Nagwek1"/>
          <w:rFonts w:ascii="Garamond" w:hAnsi="Garamond"/>
          <w:b/>
          <w:bCs/>
          <w:sz w:val="26"/>
          <w:szCs w:val="26"/>
        </w:rPr>
      </w:pPr>
      <w:r>
        <w:rPr>
          <w:rStyle w:val="Nagwek1"/>
          <w:rFonts w:ascii="Garamond" w:hAnsi="Garamond"/>
          <w:sz w:val="26"/>
          <w:szCs w:val="26"/>
        </w:rPr>
        <w:t>(</w:t>
      </w:r>
      <w:r w:rsidRPr="00626710">
        <w:rPr>
          <w:rStyle w:val="Nagwek1"/>
          <w:rFonts w:ascii="Garamond" w:hAnsi="Garamond"/>
          <w:sz w:val="26"/>
          <w:szCs w:val="26"/>
        </w:rPr>
        <w:t>Warunki dostępu, o którym mowa w art. 30 ust. 1 i 3 ustawy z dnia 7 maja 2010 r. o wspieraniu rozwoju usług i sieci telekomunikacyjnych</w:t>
      </w:r>
      <w:r>
        <w:rPr>
          <w:rStyle w:val="Nagwek1"/>
          <w:rFonts w:ascii="Garamond" w:hAnsi="Garamond"/>
          <w:sz w:val="26"/>
          <w:szCs w:val="26"/>
        </w:rPr>
        <w:t>)</w:t>
      </w:r>
    </w:p>
    <w:p w:rsidR="000D2953" w:rsidRPr="00626710" w:rsidRDefault="000D2953" w:rsidP="000D2953">
      <w:pPr>
        <w:pStyle w:val="Teksttreci0"/>
        <w:numPr>
          <w:ilvl w:val="0"/>
          <w:numId w:val="15"/>
        </w:numPr>
        <w:spacing w:before="120" w:after="120"/>
        <w:ind w:left="426" w:hanging="426"/>
        <w:jc w:val="both"/>
        <w:rPr>
          <w:rFonts w:ascii="Garamond" w:hAnsi="Garamond"/>
          <w:b/>
          <w:sz w:val="26"/>
          <w:szCs w:val="26"/>
        </w:rPr>
      </w:pPr>
      <w:r w:rsidRPr="00626710">
        <w:rPr>
          <w:rStyle w:val="Teksttreci"/>
          <w:rFonts w:ascii="Garamond" w:hAnsi="Garamond"/>
          <w:b/>
          <w:sz w:val="26"/>
          <w:szCs w:val="26"/>
        </w:rPr>
        <w:t>Dostęp Operatora do nieruchomości, w tym do budynków oraz punktu styku, w celu wykonania czynności opisanych w art. 30 ust. 1 i 3 ustawy o wspieraniu rozwoju, jest możliwy pod następującymi warunkami:</w:t>
      </w:r>
    </w:p>
    <w:p w:rsidR="000D2953" w:rsidRPr="00626710" w:rsidRDefault="000D2953" w:rsidP="000D2953">
      <w:pPr>
        <w:pStyle w:val="Teksttreci0"/>
        <w:numPr>
          <w:ilvl w:val="0"/>
          <w:numId w:val="1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Operator przedstawi do uzgodnienia Nadleśnictwu, projekt wykonawczy realizacji infrastruktury telekomunikacyjnej (dalej Projekt) polegającej na:</w:t>
      </w:r>
    </w:p>
    <w:p w:rsidR="000D2953" w:rsidRPr="00626710" w:rsidRDefault="000D2953" w:rsidP="000D2953">
      <w:pPr>
        <w:pStyle w:val="Teksttreci0"/>
        <w:numPr>
          <w:ilvl w:val="0"/>
          <w:numId w:val="17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doprowadzeniu przyłącza telekomunikacyjnego, w tym światłowodowego przyłącza telekomunikacyjnego do budynku lub wykonaniu instalacji telekomunikacyjnej budynku, albo</w:t>
      </w:r>
    </w:p>
    <w:p w:rsidR="000D2953" w:rsidRPr="00626710" w:rsidRDefault="000D2953" w:rsidP="000D2953">
      <w:pPr>
        <w:pStyle w:val="Teksttreci0"/>
        <w:numPr>
          <w:ilvl w:val="0"/>
          <w:numId w:val="17"/>
        </w:numPr>
        <w:tabs>
          <w:tab w:val="left" w:pos="1240"/>
        </w:tabs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przebudowie lub remoncie istniejącego przyłącza telekomunikacyjnego lub istniejącej instalacji telekomunikacyjnej w budynku,</w:t>
      </w:r>
    </w:p>
    <w:p w:rsidR="000D2953" w:rsidRPr="00626710" w:rsidRDefault="000D2953" w:rsidP="000D2953">
      <w:pPr>
        <w:pStyle w:val="Teksttreci0"/>
        <w:numPr>
          <w:ilvl w:val="0"/>
          <w:numId w:val="17"/>
        </w:numPr>
        <w:tabs>
          <w:tab w:val="left" w:pos="1240"/>
        </w:tabs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wykonaniu okablowania z kabli światłowodowych wraz z osprzętem instalacyjnym i urządzeniami telekomunikacyjnymi,</w:t>
      </w:r>
    </w:p>
    <w:p w:rsidR="000D2953" w:rsidRPr="00626710" w:rsidRDefault="000D2953" w:rsidP="000D2953">
      <w:pPr>
        <w:pStyle w:val="Teksttreci0"/>
        <w:numPr>
          <w:ilvl w:val="0"/>
          <w:numId w:val="17"/>
        </w:numPr>
        <w:tabs>
          <w:tab w:val="left" w:pos="1240"/>
        </w:tabs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wykonaniu pionowej lub poziomej kanalizacji telekomunikacyjnej budynku, w której umieszczone zostaną kable światłowodowe, o ile na etapie sporządzania Projektu wykonawczego, okaże się, że nie jest możliwe wykorzystanie istniejącej pionowej lub poziomej kanalizacji telekomunikacyjnej w budynku,</w:t>
      </w:r>
    </w:p>
    <w:p w:rsidR="000D2953" w:rsidRPr="00626710" w:rsidRDefault="000D2953" w:rsidP="000D2953">
      <w:pPr>
        <w:pStyle w:val="Teksttreci0"/>
        <w:numPr>
          <w:ilvl w:val="0"/>
          <w:numId w:val="17"/>
        </w:numPr>
        <w:tabs>
          <w:tab w:val="left" w:pos="1240"/>
        </w:tabs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rozbudowywaniu infrastruktury o elementy służące do przyłączenia nowych abonentów w miarę ich pozyskiwania,</w:t>
      </w:r>
    </w:p>
    <w:p w:rsidR="000D2953" w:rsidRPr="00626710" w:rsidRDefault="000D2953" w:rsidP="000D2953">
      <w:pPr>
        <w:pStyle w:val="Teksttreci0"/>
        <w:numPr>
          <w:ilvl w:val="0"/>
          <w:numId w:val="17"/>
        </w:numPr>
        <w:tabs>
          <w:tab w:val="left" w:pos="1240"/>
        </w:tabs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utrzymywaniu, eksploatowaniu, konserwowaniu, remontowaniu i usuwaniu awarii elementów infrastruktury telekomunikacyjnej, o których mowa w lit. a) - e),</w:t>
      </w:r>
    </w:p>
    <w:p w:rsidR="000D2953" w:rsidRPr="00626710" w:rsidRDefault="000D2953" w:rsidP="000D2953">
      <w:pPr>
        <w:pStyle w:val="Teksttreci0"/>
        <w:numPr>
          <w:ilvl w:val="0"/>
          <w:numId w:val="17"/>
        </w:numPr>
        <w:tabs>
          <w:tab w:val="left" w:pos="1240"/>
        </w:tabs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dokonywaniu wymiany elementów infrastruktury, o ile nie będzie to skutkować zmianą technologii świadczenia usług telekomunikacyjnych, w sytuacjach innych niż usuwanie awarii Infrastruktury.</w:t>
      </w:r>
    </w:p>
    <w:p w:rsidR="000D2953" w:rsidRPr="00626710" w:rsidRDefault="000D2953" w:rsidP="000D2953">
      <w:pPr>
        <w:pStyle w:val="Teksttreci0"/>
        <w:numPr>
          <w:ilvl w:val="0"/>
          <w:numId w:val="1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celu sporządzenia Projektu Nadleśnictwo zobowiązuje się, nie później niż w terminie 6 dni roboczych od dnia wystąpienia o to przez Operatora, udostępnić Operatorowi znajdującą się w jego posiadaniu dokumentację techniczną budynku lub umożliwić Operatorowi w tym terminie dostęp do budynku, w zakresie koniecznym do sporządzenia Projektu.</w:t>
      </w:r>
    </w:p>
    <w:p w:rsidR="000D2953" w:rsidRPr="00626710" w:rsidRDefault="000D2953" w:rsidP="000D2953">
      <w:pPr>
        <w:pStyle w:val="Teksttreci0"/>
        <w:numPr>
          <w:ilvl w:val="0"/>
          <w:numId w:val="1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Operator zobowiązuje się w najwyższym możliwym stopniu uwzględnić w Projekcie wykorzystanie istniejącej pionowej lub poziomej kanalizacji telekomunikacyjnej budynku, w celu wykonania inwestycji. Jeżeli w budynku brak jest pionowej lub poziomej kanalizacji telekomunikacyjnej lub jej wykorzystanie jest niemożliwe Operator zobowiązuje się do zaprojektowania nowej pionowej lub poziomej kanalizacji telekomunikacyjnej budynku w taki sposób, by była ona w najmniejszym możliwym stopniu widoczna w toku normalnego korzystania z budynku.</w:t>
      </w:r>
    </w:p>
    <w:p w:rsidR="000D2953" w:rsidRPr="00626710" w:rsidRDefault="000D2953" w:rsidP="000D2953">
      <w:pPr>
        <w:pStyle w:val="Teksttreci0"/>
        <w:numPr>
          <w:ilvl w:val="0"/>
          <w:numId w:val="1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 xml:space="preserve">Nadleśnictwo najpóźniej w </w:t>
      </w:r>
      <w:r w:rsidR="00881D5E">
        <w:rPr>
          <w:rStyle w:val="Teksttreci"/>
          <w:rFonts w:ascii="Garamond" w:hAnsi="Garamond"/>
          <w:sz w:val="26"/>
          <w:szCs w:val="26"/>
        </w:rPr>
        <w:t>terminie 14</w:t>
      </w:r>
      <w:r w:rsidRPr="00626710">
        <w:rPr>
          <w:rStyle w:val="Teksttreci"/>
          <w:rFonts w:ascii="Garamond" w:hAnsi="Garamond"/>
          <w:sz w:val="26"/>
          <w:szCs w:val="26"/>
        </w:rPr>
        <w:t xml:space="preserve"> dni roboczych od dnia otrzymania Projektu </w:t>
      </w:r>
      <w:r w:rsidRPr="00626710">
        <w:rPr>
          <w:rStyle w:val="Teksttreci"/>
          <w:rFonts w:ascii="Garamond" w:hAnsi="Garamond"/>
          <w:sz w:val="26"/>
          <w:szCs w:val="26"/>
        </w:rPr>
        <w:lastRenderedPageBreak/>
        <w:t>akceptuje go lub przedstawia uzasadnione stanowisko, w którym zgłosi uwagi lub zażąda od Operatora dodatkowych wyjaśnień lub zmiany Projektu.</w:t>
      </w:r>
    </w:p>
    <w:p w:rsidR="000D2953" w:rsidRPr="00626710" w:rsidRDefault="000D2953" w:rsidP="000D2953">
      <w:pPr>
        <w:pStyle w:val="Teksttreci0"/>
        <w:numPr>
          <w:ilvl w:val="0"/>
          <w:numId w:val="1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Strony uznają Projekt za uzgodniony, gdy Nadleśnictwo w terminie, o którym mowa w pkt 4), nie wyrazi stanowiska, zaakceptuje Projekt albo gdy Operator rozpatrzy stanowisko Nadleśnictwa, uwzględniając zgłoszone przez niego uwagi, udzielając wyjaśnień i przekaże ostateczną wersję Projektu Nadleśnictwu.</w:t>
      </w:r>
    </w:p>
    <w:p w:rsidR="000D2953" w:rsidRPr="00626710" w:rsidRDefault="000D2953" w:rsidP="000D2953">
      <w:pPr>
        <w:pStyle w:val="Teksttreci0"/>
        <w:numPr>
          <w:ilvl w:val="0"/>
          <w:numId w:val="1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Operator po przekazaniu ostatecznie uzgodnionej wersji Projektu Nadleśnictwu i po podpisaniu umowy o dostęp, informuje je o terminie rozpoczęcia prac, o których</w:t>
      </w:r>
      <w:r w:rsidR="00881D5E">
        <w:rPr>
          <w:rStyle w:val="Teksttreci"/>
          <w:rFonts w:ascii="Garamond" w:hAnsi="Garamond"/>
          <w:sz w:val="26"/>
          <w:szCs w:val="26"/>
        </w:rPr>
        <w:t xml:space="preserve"> mowa w pkt 1), na co najmniej 7</w:t>
      </w:r>
      <w:r w:rsidRPr="00626710">
        <w:rPr>
          <w:rStyle w:val="Teksttreci"/>
          <w:rFonts w:ascii="Garamond" w:hAnsi="Garamond"/>
          <w:sz w:val="26"/>
          <w:szCs w:val="26"/>
        </w:rPr>
        <w:t xml:space="preserve"> dni roboczych przed ich planowanym rozpoczęciem.</w:t>
      </w:r>
    </w:p>
    <w:p w:rsidR="000D2953" w:rsidRPr="00626710" w:rsidRDefault="000D2953" w:rsidP="000D2953">
      <w:pPr>
        <w:pStyle w:val="Teksttreci0"/>
        <w:numPr>
          <w:ilvl w:val="0"/>
          <w:numId w:val="1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Operator może rozpocząć wykonywanie infrastruktury telekomunikacyjnej, o której mowa w pkt 1), po podpisaniu protokołu przekazania nieruchomości/budynku (dalej Protokół przekazania), objętej Projektem realizacji infrastruktury telekomunikacyjnej i uzgodnieniu z Nadleśnictwem terminu jej rozpoczęcia, zakresu robót, ich lokalizacji, a także wskazania osoby odpowiedzialnej za ich przeprowadzenie wraz z numerem kontaktowym do tej osoby. W przypadku nieuzgodnienia tego terminu, Operator m</w:t>
      </w:r>
      <w:r w:rsidR="00881D5E">
        <w:rPr>
          <w:rStyle w:val="Teksttreci"/>
          <w:rFonts w:ascii="Garamond" w:hAnsi="Garamond"/>
          <w:sz w:val="26"/>
          <w:szCs w:val="26"/>
        </w:rPr>
        <w:t>oże rozpocząć prace po upływie 7</w:t>
      </w:r>
      <w:r w:rsidRPr="00626710">
        <w:rPr>
          <w:rStyle w:val="Teksttreci"/>
          <w:rFonts w:ascii="Garamond" w:hAnsi="Garamond"/>
          <w:sz w:val="26"/>
          <w:szCs w:val="26"/>
        </w:rPr>
        <w:t xml:space="preserve"> dni roboczych od dnia powiadomienia o terminie Nadleśnictwa. Prace będą wykonywane w dniach i godzinach uzgodnionych z Nadleśnictwem, a w przypadku braku ustaleń w tym zakresie - w dni robocze w godzinach od 7 do 15, zaś w soboty w godzinach od 7 do 15</w:t>
      </w:r>
    </w:p>
    <w:p w:rsidR="000D2953" w:rsidRPr="00626710" w:rsidRDefault="000D2953" w:rsidP="000D2953">
      <w:pPr>
        <w:pStyle w:val="Teksttreci0"/>
        <w:numPr>
          <w:ilvl w:val="0"/>
          <w:numId w:val="1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Po wykonaniu robót, określonych w pkt 1) lit. a) - e), g) Strony zobowiązują się potwierdzić fakt oraz zakres wykonanych prac w protokole odbioru (dalej „Protokół”). Operator prze</w:t>
      </w:r>
      <w:r w:rsidR="00881D5E">
        <w:rPr>
          <w:rStyle w:val="Teksttreci"/>
          <w:rFonts w:ascii="Garamond" w:hAnsi="Garamond"/>
          <w:sz w:val="26"/>
          <w:szCs w:val="26"/>
        </w:rPr>
        <w:t>każe Nadleśnictwu, w terminie 14</w:t>
      </w:r>
      <w:r w:rsidRPr="00626710">
        <w:rPr>
          <w:rStyle w:val="Teksttreci"/>
          <w:rFonts w:ascii="Garamond" w:hAnsi="Garamond"/>
          <w:sz w:val="26"/>
          <w:szCs w:val="26"/>
        </w:rPr>
        <w:t xml:space="preserve"> dni roboczych od dnia zakończenia prac, opracowaną przez siebie dokumentację powykonawczą, która będzie stanowić załącznik do Protokołu.</w:t>
      </w:r>
    </w:p>
    <w:p w:rsidR="000D2953" w:rsidRPr="00626710" w:rsidRDefault="000D2953" w:rsidP="000D2953">
      <w:pPr>
        <w:pStyle w:val="Teksttreci0"/>
        <w:numPr>
          <w:ilvl w:val="0"/>
          <w:numId w:val="1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przypadku, gdy do podpisania Protokołu nie dojdzie w ustalonym wcześniej terminie, Operator prześle Nadleśnictwu do zaakceptowania Protokół listem poleconym za potwierdzeniem odbioru, załączając dokumentację powykonaw</w:t>
      </w:r>
      <w:r w:rsidR="00881D5E">
        <w:rPr>
          <w:rStyle w:val="Teksttreci"/>
          <w:rFonts w:ascii="Garamond" w:hAnsi="Garamond"/>
          <w:sz w:val="26"/>
          <w:szCs w:val="26"/>
        </w:rPr>
        <w:t>czą, a Nadleśnictwo w terminie 7</w:t>
      </w:r>
      <w:r w:rsidRPr="00626710">
        <w:rPr>
          <w:rStyle w:val="Teksttreci"/>
          <w:rFonts w:ascii="Garamond" w:hAnsi="Garamond"/>
          <w:sz w:val="26"/>
          <w:szCs w:val="26"/>
        </w:rPr>
        <w:t xml:space="preserve"> dni roboczych od otrzymania Protokołu zaakceptuje ten Protokół albo wniesie uwagi. W przypadku braku odpowiedzi w wyznaczonym terminie Strony uznają, że Protokół został zaakceptowany bez zastrzeżeń, a Operator może rozpocząć korzystanie z infrastruktury.</w:t>
      </w:r>
    </w:p>
    <w:p w:rsidR="000D2953" w:rsidRPr="00626710" w:rsidRDefault="000D2953" w:rsidP="000D2953">
      <w:pPr>
        <w:pStyle w:val="Teksttreci0"/>
        <w:numPr>
          <w:ilvl w:val="0"/>
          <w:numId w:val="1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Wykonanie robót, o których mowa w pkt 1) lit. f), nie wymaga dodatkowych uzgodnień pomiędzy Operatorem i Nadleśnictwem. Operator ma prawo do każdorazowego wstępu na teren nieruchomości/budynku w celu korzystania z punktu styku, utrzymania i eksploatacji, konserwowania i remontowania elementów infrastruktury.</w:t>
      </w:r>
    </w:p>
    <w:p w:rsidR="000D2953" w:rsidRPr="00626710" w:rsidRDefault="000D2953" w:rsidP="000D2953">
      <w:pPr>
        <w:pStyle w:val="Teksttreci0"/>
        <w:numPr>
          <w:ilvl w:val="0"/>
          <w:numId w:val="1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przypadku zamiaru wykonania inwestycji telekomunikacyjnej, opisanej w pkt 1), do/przez nieruchomości, stanowiące użytek leśny (</w:t>
      </w:r>
      <w:proofErr w:type="spellStart"/>
      <w:r w:rsidRPr="00626710">
        <w:rPr>
          <w:rStyle w:val="Teksttreci"/>
          <w:rFonts w:ascii="Garamond" w:hAnsi="Garamond"/>
          <w:sz w:val="26"/>
          <w:szCs w:val="26"/>
        </w:rPr>
        <w:t>Ls</w:t>
      </w:r>
      <w:proofErr w:type="spellEnd"/>
      <w:r w:rsidRPr="00626710">
        <w:rPr>
          <w:rStyle w:val="Teksttreci"/>
          <w:rFonts w:ascii="Garamond" w:hAnsi="Garamond"/>
          <w:sz w:val="26"/>
          <w:szCs w:val="26"/>
        </w:rPr>
        <w:t>), infrastrukturę należy lokalizować w uzgodnieniu z Nadleśnictwem, w miejscu pozbawionym drzewostanu:</w:t>
      </w:r>
    </w:p>
    <w:p w:rsidR="000D2953" w:rsidRPr="00626710" w:rsidRDefault="000D2953" w:rsidP="000D2953">
      <w:pPr>
        <w:pStyle w:val="Teksttreci0"/>
        <w:numPr>
          <w:ilvl w:val="0"/>
          <w:numId w:val="18"/>
        </w:numPr>
        <w:spacing w:before="120" w:after="120"/>
        <w:ind w:left="680" w:hanging="340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pasie drogi leśnej,</w:t>
      </w:r>
    </w:p>
    <w:p w:rsidR="000D2953" w:rsidRPr="00626710" w:rsidRDefault="000D2953" w:rsidP="000D2953">
      <w:pPr>
        <w:pStyle w:val="Teksttreci0"/>
        <w:numPr>
          <w:ilvl w:val="0"/>
          <w:numId w:val="18"/>
        </w:numPr>
        <w:spacing w:before="120" w:after="120"/>
        <w:ind w:left="680" w:hanging="340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lastRenderedPageBreak/>
        <w:t>w linii podziału powierzchniowego,</w:t>
      </w:r>
    </w:p>
    <w:p w:rsidR="000D2953" w:rsidRPr="00626710" w:rsidRDefault="000D2953" w:rsidP="000D2953">
      <w:pPr>
        <w:pStyle w:val="Teksttreci0"/>
        <w:numPr>
          <w:ilvl w:val="0"/>
          <w:numId w:val="18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korytarzu istniejących sieci tj. w wylesionym pasie linii elektroenergetycznych, gazowych, wodociągowych, kanalizacyjnych itp. z zachowaniem ich przebiegu i stref technologicznych w uzgodnieniu z właścicielem ww. infrastruktury,</w:t>
      </w:r>
    </w:p>
    <w:p w:rsidR="000D2953" w:rsidRPr="00626710" w:rsidRDefault="000D2953" w:rsidP="000D2953">
      <w:pPr>
        <w:pStyle w:val="Teksttreci0"/>
        <w:numPr>
          <w:ilvl w:val="0"/>
          <w:numId w:val="18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przy ścianie drzewostanu w niezalesionym pasie o szerokości do 2 m, gdzie nie jest planowane jego odnowienie/zalesienie, a grunt po zakończeniu realizacji inwestycji zostanie przywrócony do stanu poprzedniego.</w:t>
      </w:r>
    </w:p>
    <w:p w:rsidR="000D2953" w:rsidRPr="00626710" w:rsidRDefault="000D2953" w:rsidP="000D2953">
      <w:pPr>
        <w:pStyle w:val="Teksttreci0"/>
        <w:spacing w:before="120" w:after="120"/>
        <w:jc w:val="both"/>
        <w:rPr>
          <w:rFonts w:ascii="Garamond" w:hAnsi="Garamond" w:cs="Arial Unicode MS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Dopuszcza się wykonanie infrastruktury telekomunikacyjnej na nieruchomościach porośniętych drzewostanem metodą przewiertu sterowanego poniżej systemu korzeniowego drzew z zastrzeżeniem, że istniejący drzewostan nie zostanie uszkodzony, a Operator oświadczy w umowie o dostęp, że na gruncie tym będzie możliwość prowadzenia gospodarki leśnej w pełnym zakresie ustalonym w obowiązującym planie urządzenia lasu.</w:t>
      </w:r>
    </w:p>
    <w:p w:rsidR="000D2953" w:rsidRPr="00626710" w:rsidRDefault="000D2953" w:rsidP="000D2953">
      <w:pPr>
        <w:pStyle w:val="Teksttreci0"/>
        <w:numPr>
          <w:ilvl w:val="0"/>
          <w:numId w:val="16"/>
        </w:numPr>
        <w:spacing w:before="120" w:after="120"/>
        <w:ind w:left="426" w:hanging="426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Wykonanie inwestycji telekomunikacyjnej na nieruchomościach:</w:t>
      </w:r>
    </w:p>
    <w:p w:rsidR="000D2953" w:rsidRPr="00626710" w:rsidRDefault="000D2953" w:rsidP="000D2953">
      <w:pPr>
        <w:pStyle w:val="Teksttreci0"/>
        <w:numPr>
          <w:ilvl w:val="0"/>
          <w:numId w:val="19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nie może powodować wyłączenia gruntów leśnych z produkcji oraz utrudnień i ograniczeń w prowadzeniu gospodarki leśnej (zasada),</w:t>
      </w:r>
    </w:p>
    <w:p w:rsidR="000D2953" w:rsidRPr="00626710" w:rsidRDefault="000D2953" w:rsidP="000D2953">
      <w:pPr>
        <w:pStyle w:val="Teksttreci0"/>
        <w:numPr>
          <w:ilvl w:val="0"/>
          <w:numId w:val="19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przypadku gdy ww. inwestycja będzie powodować trwałe wyłączenie gruntów leśnych z produkcji, będą one podlegały procedurze określonej w art. 7 ustawy z dnia 3 lutego 1995 r. o ochronie gruntów rolnych i leśnych, jeśli:</w:t>
      </w:r>
    </w:p>
    <w:p w:rsidR="000D2953" w:rsidRPr="00626710" w:rsidRDefault="000D2953" w:rsidP="000D2953">
      <w:pPr>
        <w:pStyle w:val="Teksttreci0"/>
        <w:numPr>
          <w:ilvl w:val="0"/>
          <w:numId w:val="20"/>
        </w:numPr>
        <w:spacing w:before="120" w:after="120"/>
        <w:ind w:left="102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łączna szerokość trwale zajętego pasa gruntu przekroczy szerokość 2 m wraz z istniejącymi w tym pasie mediami (procedurze podlega cały pas gruntu),</w:t>
      </w:r>
    </w:p>
    <w:p w:rsidR="000D2953" w:rsidRPr="00626710" w:rsidRDefault="000D2953" w:rsidP="000D2953">
      <w:pPr>
        <w:pStyle w:val="Teksttreci0"/>
        <w:numPr>
          <w:ilvl w:val="0"/>
          <w:numId w:val="20"/>
        </w:numPr>
        <w:spacing w:before="120" w:after="120"/>
        <w:ind w:left="1020" w:hanging="340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konieczna jest wycinka drzewostanu,</w:t>
      </w:r>
    </w:p>
    <w:p w:rsidR="000D2953" w:rsidRPr="00626710" w:rsidRDefault="000D2953" w:rsidP="000D2953">
      <w:pPr>
        <w:pStyle w:val="Teksttreci0"/>
        <w:numPr>
          <w:ilvl w:val="0"/>
          <w:numId w:val="20"/>
        </w:numPr>
        <w:spacing w:before="120" w:after="120"/>
        <w:ind w:left="102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grunt będzie zabudowany w głąb lub na powierzchni w sposób uniemożliwiający wegetację roślin,</w:t>
      </w:r>
    </w:p>
    <w:p w:rsidR="000D2953" w:rsidRPr="00626710" w:rsidRDefault="000D2953" w:rsidP="000D2953">
      <w:pPr>
        <w:pStyle w:val="Teksttreci0"/>
        <w:numPr>
          <w:ilvl w:val="0"/>
          <w:numId w:val="20"/>
        </w:numPr>
        <w:spacing w:before="120" w:after="120"/>
        <w:ind w:left="102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realizacja inwestycji spowoduje utrudnienia w prowadzeniu gospodarki leśnej lub brak możliwości jej prowadzenia,</w:t>
      </w:r>
    </w:p>
    <w:p w:rsidR="000D2953" w:rsidRPr="00626710" w:rsidRDefault="000D2953" w:rsidP="000D2953">
      <w:pPr>
        <w:pStyle w:val="Teksttreci0"/>
        <w:numPr>
          <w:ilvl w:val="0"/>
          <w:numId w:val="20"/>
        </w:numPr>
        <w:spacing w:before="120" w:after="120"/>
        <w:ind w:left="102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wymagają tego odrębne przepisy prawa (np. rozporządzenie o warunkach technicznych).</w:t>
      </w:r>
    </w:p>
    <w:p w:rsidR="000D2953" w:rsidRPr="00626710" w:rsidRDefault="000D2953" w:rsidP="000D2953">
      <w:pPr>
        <w:pStyle w:val="Teksttreci0"/>
        <w:numPr>
          <w:ilvl w:val="0"/>
          <w:numId w:val="19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sytuacji określonej w pkt 12) lit. b), gdy obowiązuje na danej nieruchomości miejscowy plan zagospodarowania przestrzennego, Operator jest zobowiązany uzyskać decyzję administracyjną właściwego Dyrektora RDLP zezwalającą na wyłączenie gruntu leśnego z produkcji. W przypadku braku miejscowego planu zagospodarowania przestrzennego, decyzję w sprawie konieczności wyłączenia gruntu leśnego z produkcji, Dyrektor RDLP podejmuje na etapie uzgadniania projektów decyzji o warunkach zabudowy lub decyzji o ustaleniu lokalizacji inwestycji celu publicznego, z uwzględnieniem przepisów ustawy o planowaniu i zagospodarowaniu przestrzennym.</w:t>
      </w:r>
    </w:p>
    <w:p w:rsidR="000D2953" w:rsidRPr="00626710" w:rsidRDefault="000D2953" w:rsidP="000D2953">
      <w:pPr>
        <w:pStyle w:val="Teksttreci0"/>
        <w:numPr>
          <w:ilvl w:val="0"/>
          <w:numId w:val="1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Prace związane z wykonaniem inwestycji należy wykonywać zgodnie z warunkami określonymi przez ustawę Prawo budowlane i inne przepisy szczególne.</w:t>
      </w:r>
    </w:p>
    <w:p w:rsidR="000D2953" w:rsidRPr="00626710" w:rsidRDefault="000D2953" w:rsidP="000D2953">
      <w:pPr>
        <w:pStyle w:val="Teksttreci0"/>
        <w:numPr>
          <w:ilvl w:val="0"/>
          <w:numId w:val="1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lastRenderedPageBreak/>
        <w:t>Nadleśnictwo nie odpowiada za szkody powstałe w elementach infrastruktury telekomunikacyjnej Operatora na nieruchomości z przyczyn niezależnych od Nadleśnictwa oraz na skutek nieodpowiedniego zabezpieczenia jej przez Operatora.</w:t>
      </w:r>
    </w:p>
    <w:p w:rsidR="000D2953" w:rsidRPr="00626710" w:rsidRDefault="000D2953" w:rsidP="000D2953">
      <w:pPr>
        <w:pStyle w:val="Teksttreci0"/>
        <w:numPr>
          <w:ilvl w:val="0"/>
          <w:numId w:val="1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Za wszelkie szkody powstałe w nieruchomości, w tym w budynku, związane z realizacją inwestycji telekomunikacyjnej - odpowiedzialność ponosi Operator, który zobowiązany jest do ich niezwłocznego naprawienia. W przypadku nieusunięcia szkód w terminie określonym w umowie o dostęp Nadleśnictwo może je usunąć na koszt Operatora.</w:t>
      </w:r>
    </w:p>
    <w:p w:rsidR="000D2953" w:rsidRPr="00626710" w:rsidRDefault="000D2953" w:rsidP="000D2953">
      <w:pPr>
        <w:pStyle w:val="Nagwek10"/>
        <w:keepNext/>
        <w:keepLines/>
        <w:numPr>
          <w:ilvl w:val="0"/>
          <w:numId w:val="15"/>
        </w:numPr>
        <w:tabs>
          <w:tab w:val="left" w:pos="438"/>
        </w:tabs>
        <w:spacing w:before="120" w:after="120"/>
        <w:ind w:left="426" w:hanging="426"/>
        <w:rPr>
          <w:rFonts w:ascii="Garamond" w:hAnsi="Garamond"/>
          <w:b w:val="0"/>
          <w:bCs w:val="0"/>
          <w:sz w:val="26"/>
          <w:szCs w:val="26"/>
        </w:rPr>
      </w:pPr>
      <w:bookmarkStart w:id="2" w:name="bookmark4"/>
      <w:r w:rsidRPr="00626710">
        <w:rPr>
          <w:rStyle w:val="Nagwek1"/>
          <w:rFonts w:ascii="Garamond" w:hAnsi="Garamond"/>
          <w:sz w:val="26"/>
          <w:szCs w:val="26"/>
        </w:rPr>
        <w:t>Zasady zawierania umowy o dostęp.</w:t>
      </w:r>
      <w:bookmarkEnd w:id="2"/>
    </w:p>
    <w:p w:rsidR="000D2953" w:rsidRPr="00626710" w:rsidRDefault="000D2953" w:rsidP="000D2953">
      <w:pPr>
        <w:pStyle w:val="Teksttreci0"/>
        <w:numPr>
          <w:ilvl w:val="0"/>
          <w:numId w:val="21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Umowa o dostęp jest zawierana na piśmie na warunkach nie gorszych niż określone w § 2 ust. 1.</w:t>
      </w:r>
    </w:p>
    <w:p w:rsidR="000D2953" w:rsidRPr="00626710" w:rsidRDefault="000D2953" w:rsidP="000D2953">
      <w:pPr>
        <w:pStyle w:val="Teksttreci0"/>
        <w:numPr>
          <w:ilvl w:val="0"/>
          <w:numId w:val="21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Umowa o dostęp zawierana jest na wniosek Operatora w terminie 30 dni od dnia wystąpienia przez Operatora z wnioskiem o jej zawarcie.</w:t>
      </w:r>
    </w:p>
    <w:p w:rsidR="000D2953" w:rsidRPr="00626710" w:rsidRDefault="000D2953" w:rsidP="000D2953">
      <w:pPr>
        <w:pStyle w:val="Teksttreci0"/>
        <w:numPr>
          <w:ilvl w:val="0"/>
          <w:numId w:val="21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Umowa o dostęp będzie sporządzona zgodnie z projektem stanowiącym integralną część niniejszych warunków dostępu do nieruchomości. Projekt umowy określa prawa i obowiązki stron.</w:t>
      </w:r>
    </w:p>
    <w:p w:rsidR="000D2953" w:rsidRPr="00626710" w:rsidRDefault="000D2953" w:rsidP="000D2953">
      <w:pPr>
        <w:pStyle w:val="Teksttreci0"/>
        <w:numPr>
          <w:ilvl w:val="0"/>
          <w:numId w:val="21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Za dzień wystąpienia przez Operatora z wnioskiem o zawarcie umowy o dostęp uważa się dzień doręczenia Nadleśnictwu oświadczenia, z którego wynika, że:</w:t>
      </w:r>
    </w:p>
    <w:p w:rsidR="000D2953" w:rsidRPr="00626710" w:rsidRDefault="000D2953" w:rsidP="000D2953">
      <w:pPr>
        <w:pStyle w:val="Teksttreci0"/>
        <w:numPr>
          <w:ilvl w:val="0"/>
          <w:numId w:val="22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Operator ma wolę zawarcia umowy o dostęp i wskaże osobę upoważnioną do kontaktu z Nadleśnictwem z podaniem numeru telefonu i adresu e-mail tej osoby oraz wyznaczoną do podpisywania Protokołu przekazania,</w:t>
      </w:r>
    </w:p>
    <w:p w:rsidR="000D2953" w:rsidRPr="00626710" w:rsidRDefault="000D2953" w:rsidP="000D2953">
      <w:pPr>
        <w:pStyle w:val="Teksttreci0"/>
        <w:numPr>
          <w:ilvl w:val="0"/>
          <w:numId w:val="22"/>
        </w:numPr>
        <w:tabs>
          <w:tab w:val="left" w:pos="1286"/>
        </w:tabs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Operator wskaże nieruchomości/ budynek, przez które ma przebiegać/na których jest planowana inwestycja telekomunikacyjna zgodnie z uzgodnionym projektem,</w:t>
      </w:r>
    </w:p>
    <w:p w:rsidR="000D2953" w:rsidRPr="00626710" w:rsidRDefault="000D2953" w:rsidP="000D2953">
      <w:pPr>
        <w:pStyle w:val="Teksttreci0"/>
        <w:numPr>
          <w:ilvl w:val="0"/>
          <w:numId w:val="22"/>
        </w:numPr>
        <w:tabs>
          <w:tab w:val="left" w:pos="1286"/>
        </w:tabs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Operator poda, jakie konkretnie obiekty i urządzenia infrastruktury telekomunikacyjnej mają zostać umieszczone na nieruchomościach i jakie są ich wymiary, w szczególności zaś jaką powierzchnię będą zajmować poprzez wskazanie rzutu poziomego tych obiektów i urządzeń.</w:t>
      </w:r>
    </w:p>
    <w:p w:rsidR="000D2953" w:rsidRPr="00626710" w:rsidRDefault="000D2953" w:rsidP="000D2953">
      <w:pPr>
        <w:pStyle w:val="Teksttreci0"/>
        <w:numPr>
          <w:ilvl w:val="0"/>
          <w:numId w:val="21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Jeśli chodzi o określenie nieruchomości, za wystarczające uznaje się przedstawienie przez Operatora mapy zasadniczej w skali umożliwiającej wyraźne odczytanie granic działek ewidencyjnych nieruchomości, numerów tych działek i granic użytków gruntowych, oraz przebiegu lub lokalizacji planowanej inwestycji telekomunikacyjnej.</w:t>
      </w:r>
    </w:p>
    <w:p w:rsidR="000D2953" w:rsidRPr="00626710" w:rsidRDefault="000D2953" w:rsidP="000D2953">
      <w:pPr>
        <w:pStyle w:val="Teksttreci0"/>
        <w:numPr>
          <w:ilvl w:val="0"/>
          <w:numId w:val="21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przypadku, gdy informacje zawarte we wniosku o zawarcie umowy o dostęp nie są jasne bądź wymagają doprecyzowania, niezwłocznie, nie później niż 6 dni roboczych od dnia otrzymania wniosku, Nadleśnictwo zwraca się do Operatora - wskazanej osoby do kontaktu - o przekazanie niezbędnych informacji.</w:t>
      </w:r>
    </w:p>
    <w:p w:rsidR="000D2953" w:rsidRPr="00626710" w:rsidRDefault="000D2953" w:rsidP="000D2953">
      <w:pPr>
        <w:pStyle w:val="Nagwek10"/>
        <w:keepNext/>
        <w:keepLines/>
        <w:numPr>
          <w:ilvl w:val="0"/>
          <w:numId w:val="15"/>
        </w:numPr>
        <w:tabs>
          <w:tab w:val="left" w:pos="302"/>
        </w:tabs>
        <w:spacing w:before="120" w:after="120"/>
        <w:ind w:left="426" w:hanging="426"/>
        <w:rPr>
          <w:rFonts w:ascii="Garamond" w:hAnsi="Garamond"/>
          <w:b w:val="0"/>
          <w:bCs w:val="0"/>
          <w:sz w:val="26"/>
          <w:szCs w:val="26"/>
        </w:rPr>
      </w:pPr>
      <w:bookmarkStart w:id="3" w:name="bookmark6"/>
      <w:r w:rsidRPr="00626710">
        <w:rPr>
          <w:rStyle w:val="Nagwek1"/>
          <w:rFonts w:ascii="Garamond" w:hAnsi="Garamond"/>
          <w:sz w:val="26"/>
          <w:szCs w:val="26"/>
        </w:rPr>
        <w:t>Nieodpłatność dostępu do nieruchomości. Obowiązek ponoszenia kosztów.</w:t>
      </w:r>
      <w:bookmarkEnd w:id="3"/>
    </w:p>
    <w:p w:rsidR="000D2953" w:rsidRPr="00626710" w:rsidRDefault="000D2953" w:rsidP="000D2953">
      <w:pPr>
        <w:pStyle w:val="Teksttreci0"/>
        <w:numPr>
          <w:ilvl w:val="0"/>
          <w:numId w:val="23"/>
        </w:numPr>
        <w:spacing w:before="120" w:after="120"/>
        <w:ind w:left="426" w:hanging="426"/>
        <w:jc w:val="both"/>
        <w:rPr>
          <w:rStyle w:val="Teksttreci"/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Dostęp Operatora do nieruchomości, w tym do budynków oraz punktu styku, w celu wykonania czynności opisanych w art. 30 ust. 1 i 3 ustawy o wspieraniu rozwoju jest nieodpłatny.</w:t>
      </w:r>
    </w:p>
    <w:p w:rsidR="000D2953" w:rsidRPr="00626710" w:rsidRDefault="000D2953" w:rsidP="000D2953">
      <w:pPr>
        <w:pStyle w:val="Teksttreci0"/>
        <w:numPr>
          <w:ilvl w:val="0"/>
          <w:numId w:val="23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lastRenderedPageBreak/>
        <w:t xml:space="preserve">Operator </w:t>
      </w:r>
      <w:r w:rsidRPr="00505211">
        <w:rPr>
          <w:rStyle w:val="Teksttreci"/>
          <w:rFonts w:ascii="Garamond" w:hAnsi="Garamond"/>
          <w:bCs/>
          <w:sz w:val="26"/>
          <w:szCs w:val="26"/>
        </w:rPr>
        <w:t>ponosi koszty</w:t>
      </w:r>
      <w:r w:rsidRPr="00626710">
        <w:rPr>
          <w:rStyle w:val="Teksttreci"/>
          <w:rFonts w:ascii="Garamond" w:hAnsi="Garamond"/>
          <w:b/>
          <w:bCs/>
          <w:sz w:val="26"/>
          <w:szCs w:val="26"/>
        </w:rPr>
        <w:t xml:space="preserve"> </w:t>
      </w:r>
      <w:r w:rsidRPr="00626710">
        <w:rPr>
          <w:rStyle w:val="Teksttreci"/>
          <w:rFonts w:ascii="Garamond" w:hAnsi="Garamond"/>
          <w:sz w:val="26"/>
          <w:szCs w:val="26"/>
        </w:rPr>
        <w:t>wykonania infrastruktury telekomunikacyjnej i koszty udokumentowane i uzasadnione poniesione przez Nadleśnictwo w związku z zawarciem i wykonywaniem umowy o dostęp, w tym koszty związane z udostępnieniem nieruchomości w celu wykonania tej infrastruktury, w tym przywrócenia stanu pierwotnego, oraz koszty utrzymania udostępnionego przyłącza, instalacji telekomunikacyjnej budynku, całości lub części kabla telekomunikacyjnego.</w:t>
      </w:r>
    </w:p>
    <w:p w:rsidR="000D2953" w:rsidRPr="00626710" w:rsidRDefault="000D2953" w:rsidP="000D2953">
      <w:pPr>
        <w:pStyle w:val="Nagwek10"/>
        <w:keepNext/>
        <w:keepLines/>
        <w:numPr>
          <w:ilvl w:val="0"/>
          <w:numId w:val="15"/>
        </w:numPr>
        <w:tabs>
          <w:tab w:val="left" w:pos="312"/>
        </w:tabs>
        <w:spacing w:before="120" w:after="120"/>
        <w:ind w:left="426" w:hanging="426"/>
        <w:rPr>
          <w:rFonts w:ascii="Garamond" w:hAnsi="Garamond"/>
          <w:b w:val="0"/>
          <w:bCs w:val="0"/>
          <w:sz w:val="26"/>
          <w:szCs w:val="26"/>
        </w:rPr>
      </w:pPr>
      <w:bookmarkStart w:id="4" w:name="bookmark8"/>
      <w:r w:rsidRPr="00626710">
        <w:rPr>
          <w:rStyle w:val="Nagwek1"/>
          <w:rFonts w:ascii="Garamond" w:hAnsi="Garamond"/>
          <w:sz w:val="26"/>
          <w:szCs w:val="26"/>
        </w:rPr>
        <w:t>Zasady postępowania w przypadkach wystąpienia awarii.</w:t>
      </w:r>
      <w:bookmarkEnd w:id="4"/>
    </w:p>
    <w:p w:rsidR="000D2953" w:rsidRPr="00626710" w:rsidRDefault="000D2953" w:rsidP="000D2953">
      <w:pPr>
        <w:pStyle w:val="Teksttreci0"/>
        <w:numPr>
          <w:ilvl w:val="0"/>
          <w:numId w:val="24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przypadku wystąpienia awarii elementów infrastruktury telekomunikacyjnej na nieruchomości/w budynku, Nadleśnictwo zapewnia Operatorowi każdorazowy dostęp do Nieruchomości, w takim zakresie, w jakim jest to niezbędne do jej usunięcia.</w:t>
      </w:r>
    </w:p>
    <w:p w:rsidR="000D2953" w:rsidRPr="00626710" w:rsidRDefault="000D2953" w:rsidP="000D2953">
      <w:pPr>
        <w:pStyle w:val="Teksttreci0"/>
        <w:numPr>
          <w:ilvl w:val="0"/>
          <w:numId w:val="24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 fakcie wystąpienia awarii elementów infrastruktury telekomunikacyjnej na nieruchomości, Operator niezwłocznie informuje Nadleśnictwo telefonicznie lub za pośrednictwem poczty elektronicznej.</w:t>
      </w:r>
    </w:p>
    <w:p w:rsidR="000D2953" w:rsidRPr="00626710" w:rsidRDefault="000D2953" w:rsidP="000D2953">
      <w:pPr>
        <w:pStyle w:val="Teksttreci0"/>
        <w:numPr>
          <w:ilvl w:val="0"/>
          <w:numId w:val="24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przypadku wykrycia awarii przez Nadleśnictwo, powiadomi ono niezwłocznie o tym fakcie Operatora na wskazany w umowie o dostęp numer telefonu lub adres e-mail.</w:t>
      </w:r>
    </w:p>
    <w:p w:rsidR="000D2953" w:rsidRPr="00626710" w:rsidRDefault="000D2953" w:rsidP="000D2953">
      <w:pPr>
        <w:pStyle w:val="Teksttreci0"/>
        <w:numPr>
          <w:ilvl w:val="0"/>
          <w:numId w:val="24"/>
        </w:numPr>
        <w:spacing w:before="120" w:after="120"/>
        <w:ind w:left="426" w:hanging="426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Szczegółowe zasady postępowania określa projekt umowy o dostęp.</w:t>
      </w:r>
    </w:p>
    <w:p w:rsidR="000D2953" w:rsidRPr="00626710" w:rsidRDefault="000D2953" w:rsidP="000D2953">
      <w:pPr>
        <w:pStyle w:val="Nagwek10"/>
        <w:keepNext/>
        <w:keepLines/>
        <w:numPr>
          <w:ilvl w:val="0"/>
          <w:numId w:val="15"/>
        </w:numPr>
        <w:tabs>
          <w:tab w:val="left" w:pos="309"/>
        </w:tabs>
        <w:spacing w:before="120" w:after="120"/>
        <w:ind w:left="426" w:hanging="426"/>
        <w:rPr>
          <w:rFonts w:ascii="Garamond" w:hAnsi="Garamond"/>
          <w:b w:val="0"/>
          <w:bCs w:val="0"/>
          <w:sz w:val="26"/>
          <w:szCs w:val="26"/>
        </w:rPr>
      </w:pPr>
      <w:bookmarkStart w:id="5" w:name="bookmark10"/>
      <w:r w:rsidRPr="00626710">
        <w:rPr>
          <w:rStyle w:val="Nagwek1"/>
          <w:rFonts w:ascii="Garamond" w:hAnsi="Garamond"/>
          <w:sz w:val="26"/>
          <w:szCs w:val="26"/>
        </w:rPr>
        <w:t>Zabezpieczenie.</w:t>
      </w:r>
      <w:bookmarkEnd w:id="5"/>
    </w:p>
    <w:p w:rsidR="000D2953" w:rsidRPr="00626710" w:rsidRDefault="000D2953" w:rsidP="000D2953">
      <w:pPr>
        <w:pStyle w:val="Teksttreci0"/>
        <w:numPr>
          <w:ilvl w:val="0"/>
          <w:numId w:val="25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Warunkiem realizacji inwestycji telekomunikacyjnej na nieruchomości jest wniesienie przez Operatora, zgodnie z jego wyborem, z tytułu zabezpieczenia należytego wykonania prac przed ich rozpoczęciem, w jednej z wybranych form:</w:t>
      </w:r>
    </w:p>
    <w:p w:rsidR="000D2953" w:rsidRPr="00626710" w:rsidRDefault="000D2953" w:rsidP="000D2953">
      <w:pPr>
        <w:pStyle w:val="Teksttreci0"/>
        <w:numPr>
          <w:ilvl w:val="0"/>
          <w:numId w:val="26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ubezpieczenia odpowiedzialności cywilnej za szkody osobowe i rzeczowe z tytułu prowadzonej działalności gospodarczej, w tym wykonywanie robót wskazanych w § 2 ust. 1 pkt 1) lit. a)-e), g), w całym okresie ich wykonywania, łą</w:t>
      </w:r>
      <w:r w:rsidR="00881D5E">
        <w:rPr>
          <w:rStyle w:val="Teksttreci"/>
          <w:rFonts w:ascii="Garamond" w:hAnsi="Garamond"/>
          <w:sz w:val="26"/>
          <w:szCs w:val="26"/>
        </w:rPr>
        <w:t>cznie na sumę nie mniejszą niż 10.000 zł (słownie: dziesięć</w:t>
      </w:r>
      <w:r w:rsidRPr="00626710">
        <w:rPr>
          <w:rStyle w:val="Teksttreci"/>
          <w:rFonts w:ascii="Garamond" w:hAnsi="Garamond"/>
          <w:sz w:val="26"/>
          <w:szCs w:val="26"/>
        </w:rPr>
        <w:t xml:space="preserve"> tysięcy złotych 00/100) z cesją praw do wypłaty odszkodowania, albo</w:t>
      </w:r>
    </w:p>
    <w:p w:rsidR="000D2953" w:rsidRPr="00626710" w:rsidRDefault="000D2953" w:rsidP="000D2953">
      <w:pPr>
        <w:pStyle w:val="Teksttreci0"/>
        <w:numPr>
          <w:ilvl w:val="0"/>
          <w:numId w:val="26"/>
        </w:numPr>
        <w:tabs>
          <w:tab w:val="left" w:pos="1236"/>
        </w:tabs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wpłacenie na rzec</w:t>
      </w:r>
      <w:r w:rsidR="00881D5E">
        <w:rPr>
          <w:rStyle w:val="Teksttreci"/>
          <w:rFonts w:ascii="Garamond" w:hAnsi="Garamond"/>
          <w:sz w:val="26"/>
          <w:szCs w:val="26"/>
        </w:rPr>
        <w:t>z Nadleśnictwa kaucji w kwocie 10.000 zł (słownie: dzies</w:t>
      </w:r>
      <w:r w:rsidRPr="00626710">
        <w:rPr>
          <w:rStyle w:val="Teksttreci"/>
          <w:rFonts w:ascii="Garamond" w:hAnsi="Garamond"/>
          <w:sz w:val="26"/>
          <w:szCs w:val="26"/>
        </w:rPr>
        <w:t>ięć tysięcy złotych 00/100).</w:t>
      </w:r>
    </w:p>
    <w:p w:rsidR="000D2953" w:rsidRPr="00626710" w:rsidRDefault="000D2953" w:rsidP="000D2953">
      <w:pPr>
        <w:pStyle w:val="Teksttreci0"/>
        <w:numPr>
          <w:ilvl w:val="0"/>
          <w:numId w:val="25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przypadku wyboru ubezpieczenia odpowiedzialności cywilnej, dokument ubezpieczenia będzie stanowić załącznik do umowy o dostęp.</w:t>
      </w:r>
    </w:p>
    <w:p w:rsidR="000D2953" w:rsidRPr="00626710" w:rsidRDefault="000D2953" w:rsidP="000D2953">
      <w:pPr>
        <w:pStyle w:val="Teksttreci0"/>
        <w:numPr>
          <w:ilvl w:val="0"/>
          <w:numId w:val="25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 xml:space="preserve">W przypadku wyboru kaucji, Operator zobowiązuje się wpłacić kaucję na </w:t>
      </w:r>
      <w:r>
        <w:rPr>
          <w:rStyle w:val="Teksttreci"/>
          <w:rFonts w:ascii="Garamond" w:hAnsi="Garamond"/>
          <w:sz w:val="26"/>
          <w:szCs w:val="26"/>
        </w:rPr>
        <w:t>rachunek bankowy Nadleśnictwa</w:t>
      </w:r>
      <w:r w:rsidRPr="003B7B6D">
        <w:rPr>
          <w:rStyle w:val="Teksttreci"/>
          <w:rFonts w:ascii="Garamond" w:hAnsi="Garamond"/>
          <w:sz w:val="28"/>
          <w:szCs w:val="26"/>
        </w:rPr>
        <w:t xml:space="preserve"> </w:t>
      </w:r>
      <w:r w:rsidRPr="00626710">
        <w:rPr>
          <w:rStyle w:val="Teksttreci"/>
          <w:rFonts w:ascii="Garamond" w:hAnsi="Garamond"/>
          <w:sz w:val="26"/>
          <w:szCs w:val="26"/>
        </w:rPr>
        <w:t>w terminie</w:t>
      </w:r>
      <w:r w:rsidR="00881D5E">
        <w:rPr>
          <w:rStyle w:val="Teksttreci"/>
          <w:rFonts w:ascii="Garamond" w:hAnsi="Garamond"/>
          <w:sz w:val="26"/>
          <w:szCs w:val="26"/>
        </w:rPr>
        <w:t xml:space="preserve"> 3</w:t>
      </w:r>
      <w:r w:rsidRPr="00626710">
        <w:rPr>
          <w:rStyle w:val="Teksttreci"/>
          <w:rFonts w:ascii="Garamond" w:hAnsi="Garamond"/>
          <w:sz w:val="26"/>
          <w:szCs w:val="26"/>
        </w:rPr>
        <w:t xml:space="preserve"> dni przed dniem podpisania umowy.</w:t>
      </w:r>
    </w:p>
    <w:p w:rsidR="000D2953" w:rsidRPr="00626710" w:rsidRDefault="000D2953" w:rsidP="000D2953">
      <w:pPr>
        <w:pStyle w:val="Teksttreci0"/>
        <w:numPr>
          <w:ilvl w:val="0"/>
          <w:numId w:val="25"/>
        </w:numPr>
        <w:spacing w:before="120" w:after="120"/>
        <w:ind w:left="426" w:hanging="426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Szczegółowe zasady ustanowienia zabezpieczenia określa projekt umowy o dostęp.</w:t>
      </w:r>
    </w:p>
    <w:p w:rsidR="000D2953" w:rsidRPr="00626710" w:rsidRDefault="000D2953" w:rsidP="000D2953">
      <w:pPr>
        <w:pStyle w:val="Nagwek10"/>
        <w:keepNext/>
        <w:keepLines/>
        <w:numPr>
          <w:ilvl w:val="0"/>
          <w:numId w:val="15"/>
        </w:numPr>
        <w:tabs>
          <w:tab w:val="left" w:pos="305"/>
        </w:tabs>
        <w:spacing w:before="120" w:after="120"/>
        <w:ind w:left="426" w:hanging="426"/>
        <w:rPr>
          <w:rFonts w:ascii="Garamond" w:hAnsi="Garamond"/>
          <w:b w:val="0"/>
          <w:bCs w:val="0"/>
          <w:sz w:val="26"/>
          <w:szCs w:val="26"/>
        </w:rPr>
      </w:pPr>
      <w:bookmarkStart w:id="6" w:name="bookmark12"/>
      <w:r w:rsidRPr="00626710">
        <w:rPr>
          <w:rStyle w:val="Nagwek1"/>
          <w:rFonts w:ascii="Garamond" w:hAnsi="Garamond"/>
          <w:sz w:val="26"/>
          <w:szCs w:val="26"/>
        </w:rPr>
        <w:t>Rozstrzyganie sporów.</w:t>
      </w:r>
      <w:bookmarkEnd w:id="6"/>
    </w:p>
    <w:p w:rsidR="000D2953" w:rsidRPr="00626710" w:rsidRDefault="000D2953" w:rsidP="000D2953">
      <w:pPr>
        <w:pStyle w:val="Teksttreci0"/>
        <w:numPr>
          <w:ilvl w:val="0"/>
          <w:numId w:val="27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Nadleśnictwo i Operator zmierzają do polubownego rozwiązywania wszelkich sporów mogących wyniknąć w związku z wykonaniem umowy o dostęp w drodze mediacji.</w:t>
      </w:r>
    </w:p>
    <w:p w:rsidR="000D2953" w:rsidRPr="00626710" w:rsidRDefault="000D2953" w:rsidP="000D2953">
      <w:pPr>
        <w:pStyle w:val="Teksttreci0"/>
        <w:numPr>
          <w:ilvl w:val="0"/>
          <w:numId w:val="27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lastRenderedPageBreak/>
        <w:t>O ile polubowne rozwiązanie sporu nie powiedzie się, spór podlegać będzie rozstrzygnięciu właściwemu rzeczowo sądowi, ze względu na położenie nieruchomości Nadleśnictwa.</w:t>
      </w:r>
    </w:p>
    <w:p w:rsidR="000D2953" w:rsidRPr="00626710" w:rsidRDefault="000D2953" w:rsidP="000D2953">
      <w:pPr>
        <w:pStyle w:val="Nagwek10"/>
        <w:keepNext/>
        <w:keepLines/>
        <w:numPr>
          <w:ilvl w:val="0"/>
          <w:numId w:val="15"/>
        </w:numPr>
        <w:tabs>
          <w:tab w:val="left" w:pos="309"/>
        </w:tabs>
        <w:spacing w:before="120" w:after="120"/>
        <w:ind w:left="426" w:hanging="426"/>
        <w:rPr>
          <w:rFonts w:ascii="Garamond" w:hAnsi="Garamond"/>
          <w:b w:val="0"/>
          <w:bCs w:val="0"/>
          <w:sz w:val="26"/>
          <w:szCs w:val="26"/>
        </w:rPr>
      </w:pPr>
      <w:bookmarkStart w:id="7" w:name="bookmark14"/>
      <w:r w:rsidRPr="00626710">
        <w:rPr>
          <w:rStyle w:val="Nagwek1"/>
          <w:rFonts w:ascii="Garamond" w:hAnsi="Garamond"/>
          <w:sz w:val="26"/>
          <w:szCs w:val="26"/>
        </w:rPr>
        <w:t>Rozwiązanie umowy.</w:t>
      </w:r>
      <w:bookmarkEnd w:id="7"/>
    </w:p>
    <w:p w:rsidR="000D2953" w:rsidRPr="00626710" w:rsidRDefault="000D2953" w:rsidP="000D2953">
      <w:pPr>
        <w:pStyle w:val="Teksttreci0"/>
        <w:spacing w:before="120" w:after="120"/>
        <w:ind w:left="426" w:hanging="426"/>
        <w:rPr>
          <w:rFonts w:ascii="Garamond" w:hAnsi="Garamond" w:cs="Arial Unicode MS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Warunki rozwiązania umowy o dostęp określa projekt umowy.</w:t>
      </w:r>
    </w:p>
    <w:p w:rsidR="000D2953" w:rsidRDefault="000D2953" w:rsidP="000D2953">
      <w:pPr>
        <w:pStyle w:val="Nagwek10"/>
        <w:keepNext/>
        <w:keepLines/>
        <w:spacing w:before="120" w:after="120"/>
        <w:ind w:firstLine="0"/>
        <w:jc w:val="center"/>
        <w:rPr>
          <w:rStyle w:val="Nagwek1"/>
          <w:rFonts w:ascii="Garamond" w:hAnsi="Garamond"/>
          <w:b/>
          <w:bCs/>
          <w:sz w:val="26"/>
          <w:szCs w:val="26"/>
        </w:rPr>
      </w:pPr>
      <w:bookmarkStart w:id="8" w:name="bookmark16"/>
    </w:p>
    <w:p w:rsidR="000D2953" w:rsidRPr="00626710" w:rsidRDefault="000D2953" w:rsidP="000D2953">
      <w:pPr>
        <w:pStyle w:val="Nagwek10"/>
        <w:keepNext/>
        <w:keepLines/>
        <w:spacing w:before="120" w:after="120"/>
        <w:ind w:firstLine="0"/>
        <w:jc w:val="center"/>
        <w:rPr>
          <w:rStyle w:val="Nagwek1"/>
          <w:rFonts w:ascii="Garamond" w:hAnsi="Garamond"/>
          <w:b/>
          <w:bCs/>
          <w:sz w:val="26"/>
          <w:szCs w:val="26"/>
        </w:rPr>
      </w:pPr>
      <w:r>
        <w:rPr>
          <w:rStyle w:val="Nagwek1"/>
          <w:rFonts w:ascii="Garamond" w:hAnsi="Garamond"/>
          <w:sz w:val="26"/>
          <w:szCs w:val="26"/>
        </w:rPr>
        <w:t>§ 3</w:t>
      </w:r>
    </w:p>
    <w:p w:rsidR="000D2953" w:rsidRDefault="000D2953" w:rsidP="000D2953">
      <w:pPr>
        <w:pStyle w:val="Nagwek10"/>
        <w:keepNext/>
        <w:keepLines/>
        <w:ind w:left="425" w:hanging="425"/>
        <w:jc w:val="center"/>
        <w:rPr>
          <w:rStyle w:val="Nagwek1"/>
          <w:rFonts w:ascii="Garamond" w:hAnsi="Garamond"/>
          <w:b/>
          <w:bCs/>
          <w:sz w:val="26"/>
          <w:szCs w:val="26"/>
        </w:rPr>
      </w:pPr>
      <w:r>
        <w:rPr>
          <w:rStyle w:val="Nagwek1"/>
          <w:rFonts w:ascii="Garamond" w:hAnsi="Garamond"/>
          <w:sz w:val="26"/>
          <w:szCs w:val="26"/>
        </w:rPr>
        <w:t>(</w:t>
      </w:r>
      <w:r w:rsidRPr="00626710">
        <w:rPr>
          <w:rStyle w:val="Nagwek1"/>
          <w:rFonts w:ascii="Garamond" w:hAnsi="Garamond"/>
          <w:sz w:val="26"/>
          <w:szCs w:val="26"/>
        </w:rPr>
        <w:t xml:space="preserve">Warunki umieszczenia na nieruchomości obiektów i urządzeń, </w:t>
      </w:r>
    </w:p>
    <w:p w:rsidR="000D2953" w:rsidRPr="00626710" w:rsidRDefault="000D2953" w:rsidP="000D2953">
      <w:pPr>
        <w:pStyle w:val="Nagwek10"/>
        <w:keepNext/>
        <w:keepLines/>
        <w:ind w:left="425" w:hanging="425"/>
        <w:jc w:val="center"/>
        <w:rPr>
          <w:rFonts w:ascii="Garamond" w:hAnsi="Garamond" w:cs="Arial Unicode MS"/>
          <w:b w:val="0"/>
          <w:bCs w:val="0"/>
          <w:sz w:val="26"/>
          <w:szCs w:val="26"/>
        </w:rPr>
      </w:pPr>
      <w:r w:rsidRPr="00626710">
        <w:rPr>
          <w:rStyle w:val="Nagwek1"/>
          <w:rFonts w:ascii="Garamond" w:hAnsi="Garamond"/>
          <w:sz w:val="26"/>
          <w:szCs w:val="26"/>
        </w:rPr>
        <w:t>o którym mowa w art. 33 ust. 1 ustawy</w:t>
      </w:r>
      <w:bookmarkEnd w:id="8"/>
      <w:r>
        <w:rPr>
          <w:rStyle w:val="Nagwek1"/>
          <w:rFonts w:ascii="Garamond" w:hAnsi="Garamond"/>
          <w:sz w:val="26"/>
          <w:szCs w:val="26"/>
        </w:rPr>
        <w:t>)</w:t>
      </w:r>
    </w:p>
    <w:p w:rsidR="000D2953" w:rsidRPr="00626710" w:rsidRDefault="000D2953" w:rsidP="000D2953">
      <w:pPr>
        <w:pStyle w:val="Teksttreci0"/>
        <w:spacing w:before="120" w:after="120"/>
        <w:ind w:left="284" w:hanging="284"/>
        <w:jc w:val="both"/>
        <w:rPr>
          <w:rFonts w:ascii="Garamond" w:hAnsi="Garamond" w:cs="Arial Unicode MS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 xml:space="preserve">1. Umieszczenie na nieruchomości przez Operatora infrastruktury telekomunikacyjnej </w:t>
      </w:r>
      <w:r w:rsidRPr="00626710">
        <w:rPr>
          <w:rStyle w:val="Teksttreci"/>
          <w:rFonts w:ascii="Garamond" w:hAnsi="Garamond"/>
          <w:b/>
          <w:bCs/>
          <w:sz w:val="26"/>
          <w:szCs w:val="26"/>
        </w:rPr>
        <w:t xml:space="preserve">w celu niezwiązanym z zapewnieniem telekomunikacji w budynku </w:t>
      </w:r>
      <w:r w:rsidRPr="00626710">
        <w:rPr>
          <w:rStyle w:val="Teksttreci"/>
          <w:rFonts w:ascii="Garamond" w:hAnsi="Garamond"/>
          <w:sz w:val="26"/>
          <w:szCs w:val="26"/>
        </w:rPr>
        <w:t>znajdującym się na nieruchomości, na podstawie art. 33 ust. 1 ustawy o wspieraniu rozwoju, jest możliwy pod następującymi warunkami:</w:t>
      </w:r>
    </w:p>
    <w:p w:rsidR="000D2953" w:rsidRPr="00626710" w:rsidRDefault="000D2953" w:rsidP="000D2953">
      <w:pPr>
        <w:pStyle w:val="Teksttreci0"/>
        <w:numPr>
          <w:ilvl w:val="0"/>
          <w:numId w:val="28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Operator przedstawi do uzgodnienia Nadleśnictwu, projekt wykonawczy infrastruktury telekomunikacyjnej (dalej Projekt) polegającej na:</w:t>
      </w:r>
    </w:p>
    <w:p w:rsidR="000D2953" w:rsidRPr="00626710" w:rsidRDefault="000D2953" w:rsidP="000D2953">
      <w:pPr>
        <w:pStyle w:val="Teksttreci0"/>
        <w:numPr>
          <w:ilvl w:val="0"/>
          <w:numId w:val="29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wykonaniu obiektów i urządzeń infrastruktury telekomunikacyjnej w celu niezwiązanym z zapewnieniem telekomunikacji w budynku znajdującym się na nieruchomości,</w:t>
      </w:r>
    </w:p>
    <w:p w:rsidR="000D2953" w:rsidRPr="00626710" w:rsidRDefault="000D2953" w:rsidP="000D2953">
      <w:pPr>
        <w:pStyle w:val="Teksttreci0"/>
        <w:numPr>
          <w:ilvl w:val="0"/>
          <w:numId w:val="29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dokonywaniu wymiany elementów infrastruktury telekomunikacyjnej, o ile nie będzie to skutkować zmianą technologii świadczenia usług telekomunikacyjnych, w sytuacjach innych niż usuwanie awarii Infrastruktury,</w:t>
      </w:r>
    </w:p>
    <w:p w:rsidR="000D2953" w:rsidRPr="00626710" w:rsidRDefault="000D2953" w:rsidP="000D2953">
      <w:pPr>
        <w:pStyle w:val="Teksttreci0"/>
        <w:numPr>
          <w:ilvl w:val="0"/>
          <w:numId w:val="29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rozbudowie infrastruktury telekomunikacyjnej o elementy służące do przyłączenia nowych abonentów w miarę ich pozyskiwania,</w:t>
      </w:r>
    </w:p>
    <w:p w:rsidR="000D2953" w:rsidRPr="00626710" w:rsidRDefault="000D2953" w:rsidP="000D2953">
      <w:pPr>
        <w:pStyle w:val="Teksttreci0"/>
        <w:numPr>
          <w:ilvl w:val="0"/>
          <w:numId w:val="29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utrzymywaniu, eksploatowaniu, konserwacji, remoncie i usunięciu awarii elementów infrastruktury telekomunikacyjnej.</w:t>
      </w:r>
    </w:p>
    <w:p w:rsidR="000D2953" w:rsidRPr="00626710" w:rsidRDefault="000D2953" w:rsidP="000D2953">
      <w:pPr>
        <w:pStyle w:val="Teksttreci0"/>
        <w:numPr>
          <w:ilvl w:val="0"/>
          <w:numId w:val="28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Nadle</w:t>
      </w:r>
      <w:r w:rsidR="00881D5E">
        <w:rPr>
          <w:rStyle w:val="Teksttreci"/>
          <w:rFonts w:ascii="Garamond" w:hAnsi="Garamond"/>
          <w:sz w:val="26"/>
          <w:szCs w:val="26"/>
        </w:rPr>
        <w:t>śnictwo najpóźniej w terminie 14</w:t>
      </w:r>
      <w:r w:rsidRPr="00626710">
        <w:rPr>
          <w:rStyle w:val="Teksttreci"/>
          <w:rFonts w:ascii="Garamond" w:hAnsi="Garamond"/>
          <w:sz w:val="26"/>
          <w:szCs w:val="26"/>
        </w:rPr>
        <w:t xml:space="preserve"> dni roboczych od dnia otrzymania Projektu akceptuje go lub przedstawia uzasadnione stanowisko, w którym zgłosi uwagi lub zażąda od Operatora dodatkowych wyjaśnień lub zmiany Projektu.</w:t>
      </w:r>
    </w:p>
    <w:p w:rsidR="000D2953" w:rsidRPr="00626710" w:rsidRDefault="000D2953" w:rsidP="000D2953">
      <w:pPr>
        <w:pStyle w:val="Teksttreci0"/>
        <w:numPr>
          <w:ilvl w:val="0"/>
          <w:numId w:val="28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Strony uznają Projekt za uzgodniony, gdy Nadleśnictwo w terminie, o którym mowa w pkt 2, nie wyrazi stanowiska, zaakceptuje Projekt albo gdy Operator rozpatrzy stanowisko Nadleśnictwa, uwzględniając zgłoszone przez Nadleśnictwo uwagi, udzielając wyjaśnień, i przekaże ostateczną wersję Projektu Nadleśnictwu.</w:t>
      </w:r>
    </w:p>
    <w:p w:rsidR="000D2953" w:rsidRPr="00626710" w:rsidRDefault="000D2953" w:rsidP="000D2953">
      <w:pPr>
        <w:pStyle w:val="Teksttreci0"/>
        <w:numPr>
          <w:ilvl w:val="0"/>
          <w:numId w:val="28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Operator po przekazaniu ostatecznie uzgodnionej wersji Projektu Nadleśnictwu i po podpisaniu umowy o umieszczenie, informuje je o terminie rozpoczęcia prac, o których</w:t>
      </w:r>
      <w:r w:rsidR="00881D5E">
        <w:rPr>
          <w:rStyle w:val="Teksttreci"/>
          <w:rFonts w:ascii="Garamond" w:hAnsi="Garamond"/>
          <w:sz w:val="26"/>
          <w:szCs w:val="26"/>
        </w:rPr>
        <w:t xml:space="preserve"> mowa w pkt 1), na co najmniej 7</w:t>
      </w:r>
      <w:r w:rsidRPr="00626710">
        <w:rPr>
          <w:rStyle w:val="Teksttreci"/>
          <w:rFonts w:ascii="Garamond" w:hAnsi="Garamond"/>
          <w:sz w:val="26"/>
          <w:szCs w:val="26"/>
        </w:rPr>
        <w:t xml:space="preserve"> dni roboczych przed ich planowanym rozpoczęciem.</w:t>
      </w:r>
    </w:p>
    <w:p w:rsidR="000D2953" w:rsidRPr="00626710" w:rsidRDefault="000D2953" w:rsidP="000D2953">
      <w:pPr>
        <w:pStyle w:val="Teksttreci0"/>
        <w:numPr>
          <w:ilvl w:val="0"/>
          <w:numId w:val="28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 xml:space="preserve">Operator może rozpocząć wykonywanie prac, o których mowa § 3 ust. 1 pkt 1), po podpisaniu protokołu przekazania nieruchomości (dalej Protokół przekazania), </w:t>
      </w:r>
      <w:r w:rsidRPr="00626710">
        <w:rPr>
          <w:rStyle w:val="Teksttreci"/>
          <w:rFonts w:ascii="Garamond" w:hAnsi="Garamond"/>
          <w:sz w:val="26"/>
          <w:szCs w:val="26"/>
        </w:rPr>
        <w:lastRenderedPageBreak/>
        <w:t>objętej Projektem realizacji infrastruktury telekomunikacyjnej i uzgodnieniu z Nadleśnictwem terminu ich rozpoczęcia, zakresu robót, ich lokalizacji, a także wskazania osoby odpowiedzialnej za ich przeprowadzenie wraz z numerem kontaktowym do tej osoby. W przypadku nieuzgodnienia tego terminu, Operator może rozpocząć prace po upływie 6 dni roboczych od dnia powiadomienia o terminie Nadleśnictwo. Prace będą wykonywane w dniach i godzinach uzgodnionych z Nadleśnictwem, a w przypadku braku ustaleń w tym zakresie - w dni robocze w godzinach od 7 do 15, zaś w soboty w godzinach od 7 do 15.</w:t>
      </w:r>
    </w:p>
    <w:p w:rsidR="000D2953" w:rsidRPr="00626710" w:rsidRDefault="000D2953" w:rsidP="000D2953">
      <w:pPr>
        <w:pStyle w:val="Teksttreci0"/>
        <w:numPr>
          <w:ilvl w:val="0"/>
          <w:numId w:val="28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Po wykonaniu prac, o których mowa w § 3 ust. 1 pkt 1) lit. a) - c), Strony zobowiązują się potwierdzić fakt oraz zakres wykonanych prac w protokole odbioru (dalej „Protokół”). Operator prze</w:t>
      </w:r>
      <w:r w:rsidR="00881D5E">
        <w:rPr>
          <w:rStyle w:val="Teksttreci"/>
          <w:rFonts w:ascii="Garamond" w:hAnsi="Garamond"/>
          <w:sz w:val="26"/>
          <w:szCs w:val="26"/>
        </w:rPr>
        <w:t>każe Nadleśnictwu, w terminie 14</w:t>
      </w:r>
      <w:r w:rsidRPr="00626710">
        <w:rPr>
          <w:rStyle w:val="Teksttreci"/>
          <w:rFonts w:ascii="Garamond" w:hAnsi="Garamond"/>
          <w:sz w:val="26"/>
          <w:szCs w:val="26"/>
        </w:rPr>
        <w:t xml:space="preserve"> dni roboczych od dnia zakończenia prac, opracowaną przez siebie dokumentację powykonawczą, która będzie stanowić załącznik do Protokołu.</w:t>
      </w:r>
    </w:p>
    <w:p w:rsidR="000D2953" w:rsidRPr="00626710" w:rsidRDefault="000D2953" w:rsidP="000D2953">
      <w:pPr>
        <w:pStyle w:val="Teksttreci0"/>
        <w:numPr>
          <w:ilvl w:val="0"/>
          <w:numId w:val="28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przypadku, gdy do podpisania Protokołu nie dojdzie w ustalonym wcześniej terminie, Operator prześle Nadleśnictwu do zaakceptowania Protokół listem poleconym za potwierdzeniem odbioru, załączając dokumentację powykonawczą, a Nadleśnictwo w terminie 6 dni roboczych od otrzymania Protokołu zaakceptuje ten Protokół albo wniesie uwagi. W przypadku braku odpowiedzi w wyznaczonym terminie Strony uznają, że Protokół został zaakceptowany bez zastrzeżeń, a Operator może rozpocząć korzystanie z Infrastruktury telekomunikacyjnej.</w:t>
      </w:r>
    </w:p>
    <w:p w:rsidR="000D2953" w:rsidRPr="00626710" w:rsidRDefault="000D2953" w:rsidP="000D2953">
      <w:pPr>
        <w:pStyle w:val="Teksttreci0"/>
        <w:numPr>
          <w:ilvl w:val="0"/>
          <w:numId w:val="28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Wykonanie prac, o których mowa w § 3 ust. 1 pkt 1) lit. d), nie wymaga dodatkowych uzgodnień pomiędzy Operatorem i Nadleśnictwem. Operator ma prawo do każdorazowego wstępu na teren nieruchomości w celu utrzymania i eksploatacji, konserwowania, remontowania i usuwania awarii elementów infrastruktury telekomunikacyjnej.</w:t>
      </w:r>
    </w:p>
    <w:p w:rsidR="000D2953" w:rsidRPr="00626710" w:rsidRDefault="000D2953" w:rsidP="000D2953">
      <w:pPr>
        <w:pStyle w:val="Teksttreci0"/>
        <w:numPr>
          <w:ilvl w:val="0"/>
          <w:numId w:val="28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przypadku zamiaru wykonania infrastruktury telekomunikacyjnej, opisanej w § 3 ust. 1 pkt 1) lit. a) - c), do/przez nieruchomości, stanowiące użytek leśny (</w:t>
      </w:r>
      <w:proofErr w:type="spellStart"/>
      <w:r w:rsidRPr="00626710">
        <w:rPr>
          <w:rStyle w:val="Teksttreci"/>
          <w:rFonts w:ascii="Garamond" w:hAnsi="Garamond"/>
          <w:sz w:val="26"/>
          <w:szCs w:val="26"/>
        </w:rPr>
        <w:t>Ls</w:t>
      </w:r>
      <w:proofErr w:type="spellEnd"/>
      <w:r w:rsidRPr="00626710">
        <w:rPr>
          <w:rStyle w:val="Teksttreci"/>
          <w:rFonts w:ascii="Garamond" w:hAnsi="Garamond"/>
          <w:sz w:val="26"/>
          <w:szCs w:val="26"/>
        </w:rPr>
        <w:t>), infrastrukturę należy lokalizować w uzgodnieniu z Nadleśnictwem, w miejscu pozbawionym drzewostanu:</w:t>
      </w:r>
    </w:p>
    <w:p w:rsidR="000D2953" w:rsidRPr="00626710" w:rsidRDefault="000D2953" w:rsidP="000D2953">
      <w:pPr>
        <w:pStyle w:val="Teksttreci0"/>
        <w:numPr>
          <w:ilvl w:val="0"/>
          <w:numId w:val="30"/>
        </w:numPr>
        <w:spacing w:before="120" w:after="120"/>
        <w:ind w:left="680" w:hanging="340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pasie drogi leśnej,</w:t>
      </w:r>
    </w:p>
    <w:p w:rsidR="000D2953" w:rsidRPr="00626710" w:rsidRDefault="000D2953" w:rsidP="000D2953">
      <w:pPr>
        <w:pStyle w:val="Teksttreci0"/>
        <w:numPr>
          <w:ilvl w:val="0"/>
          <w:numId w:val="30"/>
        </w:numPr>
        <w:spacing w:before="120" w:after="120"/>
        <w:ind w:left="680" w:hanging="340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linii podziału powierzchniowego,</w:t>
      </w:r>
    </w:p>
    <w:p w:rsidR="000D2953" w:rsidRPr="00626710" w:rsidRDefault="000D2953" w:rsidP="000D2953">
      <w:pPr>
        <w:pStyle w:val="Teksttreci0"/>
        <w:numPr>
          <w:ilvl w:val="0"/>
          <w:numId w:val="30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korytarzu istniejących sieci tj. w wylesionym pasie linii elektroenergetycznych, gazowych, wodociągowych, kanalizacyjnych itp. z zachowaniem ich przebiegu i stref technologicznych w uzgodnieniu z właścicielem ww. infrastruktury,</w:t>
      </w:r>
    </w:p>
    <w:p w:rsidR="000D2953" w:rsidRPr="00626710" w:rsidRDefault="000D2953" w:rsidP="000D2953">
      <w:pPr>
        <w:pStyle w:val="Teksttreci0"/>
        <w:numPr>
          <w:ilvl w:val="0"/>
          <w:numId w:val="30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przy ścianie drzewostanu w niezalesionym pasie o szerokości do 2 m, gdzie nie jest planowane jego odnowienie/zalesienie, a grunt po zakończeniu realizacji inwestycji zostanie przywrócony do stanu poprzedniego.</w:t>
      </w:r>
    </w:p>
    <w:p w:rsidR="000D2953" w:rsidRPr="00626710" w:rsidRDefault="000D2953" w:rsidP="000D2953">
      <w:pPr>
        <w:pStyle w:val="Teksttreci0"/>
        <w:numPr>
          <w:ilvl w:val="0"/>
          <w:numId w:val="28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 xml:space="preserve">Dopuszcza się wykonanie infrastruktury telekomunikacyjnej na nieruchomościach porośniętych drzewostanem metodą przewiertu sterowanego poniżej systemu korzeniowego drzew z zastrzeżeniem, że istniejący drzewostan nie zostanie uszkodzony, a Operator oświadczy w umowie o umieszczenie, że na gruncie tym </w:t>
      </w:r>
      <w:r w:rsidRPr="00626710">
        <w:rPr>
          <w:rStyle w:val="Teksttreci"/>
          <w:rFonts w:ascii="Garamond" w:hAnsi="Garamond"/>
          <w:sz w:val="26"/>
          <w:szCs w:val="26"/>
        </w:rPr>
        <w:lastRenderedPageBreak/>
        <w:t>będzie możliwość prowadzenia gospodarki leśnej w pełnym zakresie ustalonym w obowiązującym planie urządzenia lasu.</w:t>
      </w:r>
    </w:p>
    <w:p w:rsidR="000D2953" w:rsidRPr="00626710" w:rsidRDefault="000D2953" w:rsidP="000D2953">
      <w:pPr>
        <w:pStyle w:val="Teksttreci0"/>
        <w:numPr>
          <w:ilvl w:val="0"/>
          <w:numId w:val="28"/>
        </w:numPr>
        <w:spacing w:before="120" w:after="120"/>
        <w:ind w:left="426" w:hanging="426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Wykonanie infrastruktury telekomunikacyjnej na nieruchomościach:</w:t>
      </w:r>
    </w:p>
    <w:p w:rsidR="000D2953" w:rsidRPr="00626710" w:rsidRDefault="000D2953" w:rsidP="000D2953">
      <w:pPr>
        <w:pStyle w:val="Teksttreci0"/>
        <w:numPr>
          <w:ilvl w:val="0"/>
          <w:numId w:val="31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nie może powodować wyłączenia gruntów leśnych z produkcji oraz utrudnień i ograniczeń w prowadzeniu gospodarki leśnej (zasada),</w:t>
      </w:r>
    </w:p>
    <w:p w:rsidR="000D2953" w:rsidRPr="00626710" w:rsidRDefault="000D2953" w:rsidP="000D2953">
      <w:pPr>
        <w:pStyle w:val="Teksttreci0"/>
        <w:numPr>
          <w:ilvl w:val="0"/>
          <w:numId w:val="31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przypadku gdy ww. inwestycja będzie powodować trwałe wyłączenie gruntów leśnych z produkcji, będą podlegały one procedurze określonej w art. 7 ustawy z dnia 3 lutego 1995 r. o ochronie gruntów rolnych i leśnych, jeśli:</w:t>
      </w:r>
    </w:p>
    <w:p w:rsidR="000D2953" w:rsidRPr="00626710" w:rsidRDefault="000D2953" w:rsidP="000D2953">
      <w:pPr>
        <w:pStyle w:val="Teksttreci0"/>
        <w:numPr>
          <w:ilvl w:val="0"/>
          <w:numId w:val="32"/>
        </w:numPr>
        <w:spacing w:before="120" w:after="120"/>
        <w:ind w:left="1105" w:hanging="425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łączna szerokość trwale zajętego pasa gruntu przekroczy szerokość 2 m wraz z istniejącymi w tym pasie mediami (procedurze podlega cały pas gruntu),</w:t>
      </w:r>
    </w:p>
    <w:p w:rsidR="000D2953" w:rsidRPr="00626710" w:rsidRDefault="000D2953" w:rsidP="000D2953">
      <w:pPr>
        <w:pStyle w:val="Teksttreci0"/>
        <w:numPr>
          <w:ilvl w:val="0"/>
          <w:numId w:val="32"/>
        </w:numPr>
        <w:spacing w:before="120" w:after="120"/>
        <w:ind w:left="1105" w:hanging="425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konieczna jest wycinka drzewostanu,</w:t>
      </w:r>
    </w:p>
    <w:p w:rsidR="000D2953" w:rsidRPr="00626710" w:rsidRDefault="000D2953" w:rsidP="000D2953">
      <w:pPr>
        <w:pStyle w:val="Teksttreci0"/>
        <w:numPr>
          <w:ilvl w:val="0"/>
          <w:numId w:val="32"/>
        </w:numPr>
        <w:spacing w:before="120" w:after="120"/>
        <w:ind w:left="1105" w:hanging="425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grunt będzie zabudowany w głąb lub na powierzchni w sposób uniemożliwiający wegetację roślin,</w:t>
      </w:r>
    </w:p>
    <w:p w:rsidR="000D2953" w:rsidRPr="00626710" w:rsidRDefault="000D2953" w:rsidP="000D2953">
      <w:pPr>
        <w:pStyle w:val="Teksttreci0"/>
        <w:numPr>
          <w:ilvl w:val="0"/>
          <w:numId w:val="32"/>
        </w:numPr>
        <w:spacing w:before="120" w:after="120"/>
        <w:ind w:left="1105" w:hanging="425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realizacja inwestycji spowoduje utrudnienia w prowadzeniu gospodarki leśnej lub brak możliwości jej prowadzenia,</w:t>
      </w:r>
    </w:p>
    <w:p w:rsidR="000D2953" w:rsidRPr="00626710" w:rsidRDefault="000D2953" w:rsidP="000D2953">
      <w:pPr>
        <w:pStyle w:val="Teksttreci0"/>
        <w:numPr>
          <w:ilvl w:val="0"/>
          <w:numId w:val="32"/>
        </w:numPr>
        <w:spacing w:before="120" w:after="120"/>
        <w:ind w:left="1105" w:hanging="425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wymagają tego odrębne przepisy prawa (np. rozporządzenie o warunkach technicznych).</w:t>
      </w:r>
    </w:p>
    <w:p w:rsidR="000D2953" w:rsidRPr="00626710" w:rsidRDefault="000D2953" w:rsidP="000D2953">
      <w:pPr>
        <w:pStyle w:val="Teksttreci0"/>
        <w:numPr>
          <w:ilvl w:val="0"/>
          <w:numId w:val="31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sytuacji określonej w pkt 11) lit. b), gdy obowiązuje na danej nieruchomości miejscowy plan zagospodarowania przestrzennego, Operator jest zobowiązany uzyskać decyzję administracyjną właściwego Dyrektora RDLP zezwalającą na wyłączenie gruntów z produkcji leśnej. W przypadku braku miejscowego planu zagospodarowania przestrzennego, decyzję w sprawie konieczności wyłączenia gruntów z produkcji leśnej, Dyrektor RDLP podejmuje na etapie uzgadniania projektów decyzji o warunkach zabudowy lub decyzji o ustaleniu lokalizacji inwestycji celu publicznego, z uwzględnieniem przepisów ustawy o planowaniu i zagospodarowaniu przestrzennym.</w:t>
      </w:r>
    </w:p>
    <w:p w:rsidR="000D2953" w:rsidRPr="00626710" w:rsidRDefault="000D2953" w:rsidP="000D2953">
      <w:pPr>
        <w:pStyle w:val="Teksttreci0"/>
        <w:numPr>
          <w:ilvl w:val="0"/>
          <w:numId w:val="28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Prace związane z wykonaniem infrastruktury należy wykonywać zgodnie z warunkami określonymi przez ustawę Prawo budowlane i inne przepisy szczególne.</w:t>
      </w:r>
    </w:p>
    <w:p w:rsidR="000D2953" w:rsidRPr="00626710" w:rsidRDefault="000D2953" w:rsidP="000D2953">
      <w:pPr>
        <w:pStyle w:val="Teksttreci0"/>
        <w:numPr>
          <w:ilvl w:val="0"/>
          <w:numId w:val="28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Nadleśnictwo nie odpowiada za szkody powstałe w elementach infrastruktury telekomunikacyjnej Operatora na nieruchomości z przyczyn niezależnych od Nadleśnictwa oraz na skutek nieodpowiedniego zabezpieczenia jej przez Operatora.</w:t>
      </w:r>
    </w:p>
    <w:p w:rsidR="000D2953" w:rsidRPr="00626710" w:rsidRDefault="000D2953" w:rsidP="000D2953">
      <w:pPr>
        <w:pStyle w:val="Teksttreci0"/>
        <w:numPr>
          <w:ilvl w:val="0"/>
          <w:numId w:val="28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Za wszelkie szkody powstałe w nieruchomości związane z realizacją inwestycji telekomunikacyjnej - odpowiedzialność ponosi Operator, który zobowiązany jest do ich niezwłocznego naprawienia. W przypadku nieusunięcia szkód w terminie określonym w umowie o umieszczenie Nadleśnictwo może je usunąć na koszt Operatora.</w:t>
      </w:r>
    </w:p>
    <w:p w:rsidR="000D2953" w:rsidRPr="00626710" w:rsidRDefault="000D2953" w:rsidP="000D2953">
      <w:pPr>
        <w:pStyle w:val="Nagwek10"/>
        <w:keepNext/>
        <w:keepLines/>
        <w:numPr>
          <w:ilvl w:val="0"/>
          <w:numId w:val="33"/>
        </w:numPr>
        <w:spacing w:before="120" w:after="120"/>
        <w:ind w:left="426" w:hanging="426"/>
        <w:rPr>
          <w:rFonts w:ascii="Garamond" w:hAnsi="Garamond"/>
          <w:b w:val="0"/>
          <w:bCs w:val="0"/>
          <w:sz w:val="26"/>
          <w:szCs w:val="26"/>
        </w:rPr>
      </w:pPr>
      <w:bookmarkStart w:id="9" w:name="bookmark18"/>
      <w:r w:rsidRPr="00626710">
        <w:rPr>
          <w:rStyle w:val="Nagwek1"/>
          <w:rFonts w:ascii="Garamond" w:hAnsi="Garamond"/>
          <w:sz w:val="26"/>
          <w:szCs w:val="26"/>
        </w:rPr>
        <w:t>Zasady zawierania umowy o umieszczenie.</w:t>
      </w:r>
      <w:bookmarkEnd w:id="9"/>
    </w:p>
    <w:p w:rsidR="000D2953" w:rsidRPr="00626710" w:rsidRDefault="000D2953" w:rsidP="000D2953">
      <w:pPr>
        <w:pStyle w:val="Teksttreci0"/>
        <w:numPr>
          <w:ilvl w:val="0"/>
          <w:numId w:val="34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 xml:space="preserve">Umowa o umieszczenie jest zawierana na piśmie na warunkach nie gorszych niż </w:t>
      </w:r>
      <w:r w:rsidRPr="00626710">
        <w:rPr>
          <w:rStyle w:val="Teksttreci"/>
          <w:rFonts w:ascii="Garamond" w:hAnsi="Garamond"/>
          <w:sz w:val="26"/>
          <w:szCs w:val="26"/>
        </w:rPr>
        <w:lastRenderedPageBreak/>
        <w:t>określone w § 3 ust. 1.</w:t>
      </w:r>
    </w:p>
    <w:p w:rsidR="000D2953" w:rsidRPr="00626710" w:rsidRDefault="000D2953" w:rsidP="000D2953">
      <w:pPr>
        <w:pStyle w:val="Teksttreci0"/>
        <w:numPr>
          <w:ilvl w:val="0"/>
          <w:numId w:val="34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Umowa o umieszczenie zawierana jest na wniosek Operatora w terminie 30 dni od dnia wystąpienia przez Operatora z wnioskiem o jej zawarcie.</w:t>
      </w:r>
    </w:p>
    <w:p w:rsidR="000D2953" w:rsidRPr="00626710" w:rsidRDefault="000D2953" w:rsidP="000D2953">
      <w:pPr>
        <w:pStyle w:val="Teksttreci0"/>
        <w:numPr>
          <w:ilvl w:val="0"/>
          <w:numId w:val="34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Umowa o umieszczenie będzie sporządzona zgodnie z projektem stanowiącym integralną część niniejszych warunków umieszczenia na nieruchomości obiektów i urządzeń. Projekt umowy określa prawa i obowiązki stron.</w:t>
      </w:r>
    </w:p>
    <w:p w:rsidR="000D2953" w:rsidRPr="00626710" w:rsidRDefault="000D2953" w:rsidP="000D2953">
      <w:pPr>
        <w:pStyle w:val="Teksttreci0"/>
        <w:numPr>
          <w:ilvl w:val="0"/>
          <w:numId w:val="34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Za dzień wystąpienia przez Operatora z wnioskiem o zawarcie Umowy o umieszczenie uważa się dzień doręczenia Nadleśnictwu oświadczenia, z którego wynika, że:</w:t>
      </w:r>
    </w:p>
    <w:p w:rsidR="000D2953" w:rsidRPr="00626710" w:rsidRDefault="000D2953" w:rsidP="000D2953">
      <w:pPr>
        <w:pStyle w:val="Teksttreci0"/>
        <w:numPr>
          <w:ilvl w:val="0"/>
          <w:numId w:val="35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Operator ma wolę zawarcia Umowy o umieszczenie i wskaże osobę upoważnioną do kontaktu z Nadleśnictwem z podaniem numeru telefonu i adresu e-mail tej osoby oraz wyznaczoną do podpisywania Protokołu przekazania,</w:t>
      </w:r>
    </w:p>
    <w:p w:rsidR="000D2953" w:rsidRPr="00626710" w:rsidRDefault="000D2953" w:rsidP="000D2953">
      <w:pPr>
        <w:pStyle w:val="Teksttreci0"/>
        <w:numPr>
          <w:ilvl w:val="0"/>
          <w:numId w:val="35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Operator wskaże nieruchomości, przez które ma przebiegać/na których jest planowana budowa infrastruktury telekomunikacyjnej, zgodnie z uzgodnionym Projektem,</w:t>
      </w:r>
    </w:p>
    <w:p w:rsidR="000D2953" w:rsidRPr="00626710" w:rsidRDefault="000D2953" w:rsidP="000D2953">
      <w:pPr>
        <w:pStyle w:val="Teksttreci0"/>
        <w:numPr>
          <w:ilvl w:val="0"/>
          <w:numId w:val="35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Operator poda, jakie konkretnie obiekty i urządzenia infrastruktury telekomunikacyjnej mają zostać umieszczone na nieruchomościach i jakie są ich wymiary, w szczególności zaś jaką powierzchnię będą zajmować poprzez wskazanie rzutu poziomego tych obiektów lub urządzeń,</w:t>
      </w:r>
    </w:p>
    <w:p w:rsidR="000D2953" w:rsidRPr="00626710" w:rsidRDefault="000D2953" w:rsidP="000D2953">
      <w:pPr>
        <w:pStyle w:val="Teksttreci0"/>
        <w:numPr>
          <w:ilvl w:val="0"/>
          <w:numId w:val="35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 ile ma takie zamierzenie - Operator poda czy zamierza dostarczyć usługi szerokopasmowego dostępu do Internetu o przepustowości co najmniej 30 Mb/s do budynków, znajdujących się na nieruchomościach Nadleśnictwa.</w:t>
      </w:r>
    </w:p>
    <w:p w:rsidR="000D2953" w:rsidRPr="00626710" w:rsidRDefault="000D2953" w:rsidP="000D2953">
      <w:pPr>
        <w:pStyle w:val="Teksttreci0"/>
        <w:numPr>
          <w:ilvl w:val="0"/>
          <w:numId w:val="34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Jeśli chodzi o określenie nieruchomości, za wystarczające uznaje się przedstawienie przez Operatora mapy zasadniczej w skali umożliwiającej wyraźne odczytanie granic działek ewidencyjnych nieruchomości, numerów tych działek i granic użytków gruntowych, oraz przebiegu lub lokalizacji planowanej infrastruktury telekomunikacyjnej,</w:t>
      </w:r>
    </w:p>
    <w:p w:rsidR="000D2953" w:rsidRPr="00626710" w:rsidRDefault="000D2953" w:rsidP="000D2953">
      <w:pPr>
        <w:pStyle w:val="Teksttreci0"/>
        <w:numPr>
          <w:ilvl w:val="0"/>
          <w:numId w:val="34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przypadku, gdy informacje zawarte we wniosku o zawarcie umowy o umieszczenie nie są jasne bądź wymagają doprecyzowania, niezwłocznie, nie później niż 6 dni roboczych od dnia otrzymania wniosku, Nadleśnictwo zwraca się do Operatora - wskazanej osoby do kontaktu - o przekazanie niezbędnych informacji.</w:t>
      </w:r>
    </w:p>
    <w:p w:rsidR="000D2953" w:rsidRPr="00626710" w:rsidRDefault="000D2953" w:rsidP="000D2953">
      <w:pPr>
        <w:pStyle w:val="Nagwek10"/>
        <w:keepNext/>
        <w:keepLines/>
        <w:numPr>
          <w:ilvl w:val="0"/>
          <w:numId w:val="33"/>
        </w:numPr>
        <w:spacing w:before="120" w:after="120"/>
        <w:ind w:left="426" w:hanging="426"/>
        <w:jc w:val="both"/>
        <w:rPr>
          <w:rFonts w:ascii="Garamond" w:hAnsi="Garamond"/>
          <w:b w:val="0"/>
          <w:bCs w:val="0"/>
          <w:sz w:val="26"/>
          <w:szCs w:val="26"/>
        </w:rPr>
      </w:pPr>
      <w:bookmarkStart w:id="10" w:name="bookmark20"/>
      <w:r w:rsidRPr="00626710">
        <w:rPr>
          <w:rStyle w:val="Nagwek1"/>
          <w:rFonts w:ascii="Garamond" w:hAnsi="Garamond"/>
          <w:sz w:val="26"/>
          <w:szCs w:val="26"/>
        </w:rPr>
        <w:t>Rozliczenia z tytułu umieszczenia obiektów i urządzeń infrastruktury telekomunikacyjnej na nieruchomości.</w:t>
      </w:r>
      <w:bookmarkEnd w:id="10"/>
    </w:p>
    <w:p w:rsidR="00881D5E" w:rsidRDefault="000D2953" w:rsidP="000D2953">
      <w:pPr>
        <w:pStyle w:val="Teksttreci0"/>
        <w:numPr>
          <w:ilvl w:val="0"/>
          <w:numId w:val="36"/>
        </w:numPr>
        <w:spacing w:before="120" w:after="120"/>
        <w:ind w:left="426" w:hanging="426"/>
        <w:jc w:val="both"/>
        <w:rPr>
          <w:rStyle w:val="Teksttreci"/>
          <w:rFonts w:ascii="Garamond" w:hAnsi="Garamond"/>
          <w:sz w:val="26"/>
          <w:szCs w:val="26"/>
        </w:rPr>
      </w:pPr>
      <w:r w:rsidRPr="00881D5E">
        <w:rPr>
          <w:rStyle w:val="Teksttreci"/>
          <w:rFonts w:ascii="Garamond" w:hAnsi="Garamond"/>
          <w:sz w:val="26"/>
          <w:szCs w:val="26"/>
        </w:rPr>
        <w:t>Opłatę roczną za umieszczenie na nieruchomości obiektów i urządzeń infrastruktury telekomunikacyjnej ustala się jako iloczyn liczby metrów kwadratowych powierzchni nieruchomości zajętej przez rzut poziomy tych obiektów i urządzeń oraz stawki opłaty za zajęcie 1 m</w:t>
      </w:r>
      <w:r w:rsidRPr="00881D5E">
        <w:rPr>
          <w:rStyle w:val="Teksttreci"/>
          <w:rFonts w:ascii="Garamond" w:hAnsi="Garamond"/>
          <w:sz w:val="26"/>
          <w:szCs w:val="26"/>
          <w:vertAlign w:val="superscript"/>
        </w:rPr>
        <w:t>2</w:t>
      </w:r>
      <w:r w:rsidRPr="00881D5E">
        <w:rPr>
          <w:rStyle w:val="Teksttreci"/>
          <w:rFonts w:ascii="Garamond" w:hAnsi="Garamond"/>
          <w:sz w:val="26"/>
          <w:szCs w:val="26"/>
        </w:rPr>
        <w:t xml:space="preserve"> nieruchomości pobieranej za każdy rok umieszczenia na nieruchomości tych obiektów i urządzeń, </w:t>
      </w:r>
    </w:p>
    <w:p w:rsidR="000D2953" w:rsidRPr="00881D5E" w:rsidRDefault="000D2953" w:rsidP="000D2953">
      <w:pPr>
        <w:pStyle w:val="Teksttreci0"/>
        <w:numPr>
          <w:ilvl w:val="0"/>
          <w:numId w:val="3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881D5E">
        <w:rPr>
          <w:rStyle w:val="Teksttreci"/>
          <w:rFonts w:ascii="Garamond" w:hAnsi="Garamond"/>
          <w:sz w:val="26"/>
          <w:szCs w:val="26"/>
        </w:rPr>
        <w:t xml:space="preserve">W przypadku umieszczenia na nieruchomości obiektów i urządzeń infrastruktury </w:t>
      </w:r>
      <w:r w:rsidRPr="00881D5E">
        <w:rPr>
          <w:rStyle w:val="Teksttreci"/>
          <w:rFonts w:ascii="Garamond" w:hAnsi="Garamond"/>
          <w:sz w:val="26"/>
          <w:szCs w:val="26"/>
        </w:rPr>
        <w:lastRenderedPageBreak/>
        <w:t>telekomunikacyjnej przez okres krótszy niż rok, opłata za ich umieszczenie obliczona zostanie proporcjonalnie do liczby dni umieszczenia tych obiektów i urządzeń na nieruchomości.</w:t>
      </w:r>
    </w:p>
    <w:p w:rsidR="000D2953" w:rsidRPr="00626710" w:rsidRDefault="000D2953" w:rsidP="000D2953">
      <w:pPr>
        <w:pStyle w:val="Teksttreci0"/>
        <w:numPr>
          <w:ilvl w:val="0"/>
          <w:numId w:val="3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Do opłaty, o której mowa w pkt. 1) i 2), zostanie doliczony podatek VAT w aktualnej stawce podatkowej.</w:t>
      </w:r>
    </w:p>
    <w:p w:rsidR="000D2953" w:rsidRPr="00626710" w:rsidRDefault="000D2953" w:rsidP="000D2953">
      <w:pPr>
        <w:pStyle w:val="Teksttreci0"/>
        <w:numPr>
          <w:ilvl w:val="0"/>
          <w:numId w:val="3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Opłata, o której mowa w pkt. 2), naliczana jest od dnia podpisania Protokołu przekazania.</w:t>
      </w:r>
    </w:p>
    <w:p w:rsidR="000D2953" w:rsidRPr="00626710" w:rsidRDefault="000D2953" w:rsidP="000D2953">
      <w:pPr>
        <w:pStyle w:val="Teksttreci0"/>
        <w:numPr>
          <w:ilvl w:val="0"/>
          <w:numId w:val="36"/>
        </w:numPr>
        <w:spacing w:before="120" w:after="120"/>
        <w:ind w:left="426" w:hanging="426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Opłaty, o której mowa w pkt. 1) i 2), nie pobiera się, w przypadku gdy:</w:t>
      </w:r>
    </w:p>
    <w:p w:rsidR="000D2953" w:rsidRPr="00626710" w:rsidRDefault="000D2953" w:rsidP="000D2953">
      <w:pPr>
        <w:pStyle w:val="Teksttreci0"/>
        <w:numPr>
          <w:ilvl w:val="0"/>
          <w:numId w:val="37"/>
        </w:numPr>
        <w:spacing w:before="120" w:after="120"/>
        <w:ind w:left="680" w:hanging="340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strony tak postanowią,</w:t>
      </w:r>
    </w:p>
    <w:p w:rsidR="000D2953" w:rsidRPr="00626710" w:rsidRDefault="000D2953" w:rsidP="000D2953">
      <w:pPr>
        <w:pStyle w:val="Teksttreci0"/>
        <w:numPr>
          <w:ilvl w:val="0"/>
          <w:numId w:val="37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związku z umieszczeniem na nieruchomości obiektów i urządzeń infrastruktury telekomunikacyjnej Operator zapewnia dostarczenie usług szerokopasmowego dostępu do Internetu o przepustowości co najmniej 30 Mb/s do budynków, znajdujących się na nieruchomościach Nadleśnictwa.</w:t>
      </w:r>
    </w:p>
    <w:p w:rsidR="000D2953" w:rsidRPr="00626710" w:rsidRDefault="000D2953" w:rsidP="000D2953">
      <w:pPr>
        <w:pStyle w:val="Teksttreci0"/>
        <w:numPr>
          <w:ilvl w:val="0"/>
          <w:numId w:val="36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Operator ponosi koszty związane z wbudowaniem obiektów i urządzeń infrastruktury telekomunikacyjnej na nieruchomości, w tym koszty przywrócenia stanu pierwotnego, oraz koszty ich eksploatacji i konserwacji.</w:t>
      </w:r>
    </w:p>
    <w:p w:rsidR="000D2953" w:rsidRPr="00626710" w:rsidRDefault="000D2953" w:rsidP="000D2953">
      <w:pPr>
        <w:pStyle w:val="Nagwek10"/>
        <w:keepNext/>
        <w:keepLines/>
        <w:numPr>
          <w:ilvl w:val="0"/>
          <w:numId w:val="33"/>
        </w:numPr>
        <w:spacing w:before="120" w:after="120"/>
        <w:ind w:left="426" w:hanging="426"/>
        <w:rPr>
          <w:rFonts w:ascii="Garamond" w:hAnsi="Garamond"/>
          <w:b w:val="0"/>
          <w:bCs w:val="0"/>
          <w:sz w:val="26"/>
          <w:szCs w:val="26"/>
        </w:rPr>
      </w:pPr>
      <w:bookmarkStart w:id="11" w:name="bookmark22"/>
      <w:r w:rsidRPr="00626710">
        <w:rPr>
          <w:rStyle w:val="Nagwek1"/>
          <w:rFonts w:ascii="Garamond" w:hAnsi="Garamond"/>
          <w:sz w:val="26"/>
          <w:szCs w:val="26"/>
        </w:rPr>
        <w:t>Zasady postępowania w przypadkach wystąpienia awarii.</w:t>
      </w:r>
      <w:bookmarkEnd w:id="11"/>
    </w:p>
    <w:p w:rsidR="000D2953" w:rsidRPr="00626710" w:rsidRDefault="000D2953" w:rsidP="000D2953">
      <w:pPr>
        <w:pStyle w:val="Teksttreci0"/>
        <w:numPr>
          <w:ilvl w:val="0"/>
          <w:numId w:val="38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przypadku wystąpienia awarii obiektów i urządzeń infrastruktury telekomunikacyjnej Nadleśnictwo zapewnia Operatorowi każdorazowy dostęp do nieruchomości, w takim zakresie, w jakim jest to niezbędne do jej usunięcia.</w:t>
      </w:r>
    </w:p>
    <w:p w:rsidR="000D2953" w:rsidRPr="00626710" w:rsidRDefault="000D2953" w:rsidP="000D2953">
      <w:pPr>
        <w:pStyle w:val="Teksttreci0"/>
        <w:numPr>
          <w:ilvl w:val="0"/>
          <w:numId w:val="38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 fakcie wystąpienia awarii infrastruktury telekomunikacyjnej Operator niezwłocznie informuje Nadleśnictwo telefonicznie lub na adres e-mail.</w:t>
      </w:r>
    </w:p>
    <w:p w:rsidR="000D2953" w:rsidRPr="00626710" w:rsidRDefault="000D2953" w:rsidP="000D2953">
      <w:pPr>
        <w:pStyle w:val="Teksttreci0"/>
        <w:numPr>
          <w:ilvl w:val="0"/>
          <w:numId w:val="38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 przypadku wykrycia awarii przez Nadleśnictwo, powiadomi ono niezwłocznie o tym fakcie Operatora na wskazany w umowie o umieszczenie numer telefonu lub adres e- mail.</w:t>
      </w:r>
    </w:p>
    <w:p w:rsidR="000D2953" w:rsidRPr="00626710" w:rsidRDefault="000D2953" w:rsidP="000D2953">
      <w:pPr>
        <w:pStyle w:val="Teksttreci0"/>
        <w:numPr>
          <w:ilvl w:val="0"/>
          <w:numId w:val="38"/>
        </w:numPr>
        <w:spacing w:before="120" w:after="120"/>
        <w:ind w:left="426" w:hanging="426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Szczegółowe zasady postępowania określa projekt umowy o umieszczenie.</w:t>
      </w:r>
    </w:p>
    <w:p w:rsidR="000D2953" w:rsidRPr="00626710" w:rsidRDefault="000D2953" w:rsidP="000D2953">
      <w:pPr>
        <w:pStyle w:val="Nagwek10"/>
        <w:keepNext/>
        <w:keepLines/>
        <w:numPr>
          <w:ilvl w:val="0"/>
          <w:numId w:val="33"/>
        </w:numPr>
        <w:spacing w:before="120" w:after="120"/>
        <w:ind w:left="426" w:hanging="426"/>
        <w:rPr>
          <w:rFonts w:ascii="Garamond" w:hAnsi="Garamond"/>
          <w:b w:val="0"/>
          <w:bCs w:val="0"/>
          <w:sz w:val="26"/>
          <w:szCs w:val="26"/>
        </w:rPr>
      </w:pPr>
      <w:bookmarkStart w:id="12" w:name="bookmark24"/>
      <w:r w:rsidRPr="00626710">
        <w:rPr>
          <w:rStyle w:val="Nagwek1"/>
          <w:rFonts w:ascii="Garamond" w:hAnsi="Garamond"/>
          <w:sz w:val="26"/>
          <w:szCs w:val="26"/>
        </w:rPr>
        <w:t>Zabezpieczenie.</w:t>
      </w:r>
      <w:bookmarkEnd w:id="12"/>
    </w:p>
    <w:p w:rsidR="000D2953" w:rsidRPr="00626710" w:rsidRDefault="000D2953" w:rsidP="000D2953">
      <w:pPr>
        <w:pStyle w:val="Teksttreci0"/>
        <w:numPr>
          <w:ilvl w:val="0"/>
          <w:numId w:val="39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Warunkiem realizacji inwestycji telekomunikacyjnej na nieruchomości jest wniesienie przez Operatora, zgodnie z jego wyborem, z tytułu zabezpieczenia należytego wykonania prac przed ich rozpoczęciem, w jednej z wybranych form:</w:t>
      </w:r>
    </w:p>
    <w:p w:rsidR="000D2953" w:rsidRPr="00626710" w:rsidRDefault="000D2953" w:rsidP="000D2953">
      <w:pPr>
        <w:pStyle w:val="Teksttreci0"/>
        <w:numPr>
          <w:ilvl w:val="0"/>
          <w:numId w:val="41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ubezpieczenia odpowiedzialności cywilnej za szkody osobowe i rzeczowe z tytułu prowadzonej działalności gospodarczej, w tym wykonywanie robót wskazanych w § 2 ust. 1 pkt 1) lit. a)-e), g), w całym okresie ich wykonywania, łą</w:t>
      </w:r>
      <w:r w:rsidR="00881D5E">
        <w:rPr>
          <w:rStyle w:val="Teksttreci"/>
          <w:rFonts w:ascii="Garamond" w:hAnsi="Garamond"/>
          <w:sz w:val="26"/>
          <w:szCs w:val="26"/>
        </w:rPr>
        <w:t>cznie na sumę nie mniejszą niż 10.</w:t>
      </w:r>
      <w:r w:rsidRPr="00626710">
        <w:rPr>
          <w:rStyle w:val="Teksttreci"/>
          <w:rFonts w:ascii="Garamond" w:hAnsi="Garamond"/>
          <w:sz w:val="26"/>
          <w:szCs w:val="26"/>
        </w:rPr>
        <w:t xml:space="preserve">000 zł (słownie: </w:t>
      </w:r>
      <w:r w:rsidR="00881D5E">
        <w:rPr>
          <w:rStyle w:val="Teksttreci"/>
          <w:rFonts w:ascii="Garamond" w:hAnsi="Garamond"/>
          <w:sz w:val="26"/>
          <w:szCs w:val="26"/>
        </w:rPr>
        <w:t>dzies</w:t>
      </w:r>
      <w:r w:rsidRPr="00626710">
        <w:rPr>
          <w:rStyle w:val="Teksttreci"/>
          <w:rFonts w:ascii="Garamond" w:hAnsi="Garamond"/>
          <w:sz w:val="26"/>
          <w:szCs w:val="26"/>
        </w:rPr>
        <w:t>ięć tysięcy złotych 00/100) z cesją praw do wypłaty odszkodowania, albo</w:t>
      </w:r>
    </w:p>
    <w:p w:rsidR="000D2953" w:rsidRPr="00626710" w:rsidRDefault="000D2953" w:rsidP="000D2953">
      <w:pPr>
        <w:pStyle w:val="Teksttreci0"/>
        <w:numPr>
          <w:ilvl w:val="0"/>
          <w:numId w:val="41"/>
        </w:numPr>
        <w:spacing w:before="120" w:after="120"/>
        <w:ind w:left="680" w:hanging="340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wpłacenie na rzec</w:t>
      </w:r>
      <w:r w:rsidR="00881D5E">
        <w:rPr>
          <w:rStyle w:val="Teksttreci"/>
          <w:rFonts w:ascii="Garamond" w:hAnsi="Garamond"/>
          <w:sz w:val="26"/>
          <w:szCs w:val="26"/>
        </w:rPr>
        <w:t>z Nadleśnictwa kaucji w kwocie 10.000 zł (słownie: dzies</w:t>
      </w:r>
      <w:r w:rsidRPr="00626710">
        <w:rPr>
          <w:rStyle w:val="Teksttreci"/>
          <w:rFonts w:ascii="Garamond" w:hAnsi="Garamond"/>
          <w:sz w:val="26"/>
          <w:szCs w:val="26"/>
        </w:rPr>
        <w:t>ięć tysięcy złotych 00/100).</w:t>
      </w:r>
    </w:p>
    <w:p w:rsidR="000D2953" w:rsidRPr="00626710" w:rsidRDefault="000D2953" w:rsidP="000D2953">
      <w:pPr>
        <w:pStyle w:val="Teksttreci0"/>
        <w:numPr>
          <w:ilvl w:val="0"/>
          <w:numId w:val="39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 xml:space="preserve">W przypadku wyboru ubezpieczenia odpowiedzialności cywilnej, dokument </w:t>
      </w:r>
      <w:r w:rsidRPr="00626710">
        <w:rPr>
          <w:rStyle w:val="Teksttreci"/>
          <w:rFonts w:ascii="Garamond" w:hAnsi="Garamond"/>
          <w:sz w:val="26"/>
          <w:szCs w:val="26"/>
        </w:rPr>
        <w:lastRenderedPageBreak/>
        <w:t>ubezpieczenia będzie stanowić załącznik do umowy o umieszczenie.</w:t>
      </w:r>
    </w:p>
    <w:p w:rsidR="000D2953" w:rsidRPr="00626710" w:rsidRDefault="000D2953" w:rsidP="000D2953">
      <w:pPr>
        <w:pStyle w:val="Teksttreci0"/>
        <w:numPr>
          <w:ilvl w:val="0"/>
          <w:numId w:val="39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 xml:space="preserve">W przypadku wyboru kaucji, Operator zobowiązuje się wpłacić kaucję na rachunek bankowy Nadleśnictwa </w:t>
      </w:r>
      <w:r w:rsidRPr="00EE7151">
        <w:rPr>
          <w:rStyle w:val="Teksttreci"/>
          <w:rFonts w:ascii="Garamond" w:hAnsi="Garamond"/>
          <w:sz w:val="28"/>
          <w:szCs w:val="26"/>
        </w:rPr>
        <w:t xml:space="preserve"> </w:t>
      </w:r>
      <w:r w:rsidR="00881D5E">
        <w:rPr>
          <w:rStyle w:val="Teksttreci"/>
          <w:rFonts w:ascii="Garamond" w:hAnsi="Garamond"/>
          <w:sz w:val="26"/>
          <w:szCs w:val="26"/>
        </w:rPr>
        <w:t>w terminie 3</w:t>
      </w:r>
      <w:r w:rsidRPr="00626710">
        <w:rPr>
          <w:rStyle w:val="Teksttreci"/>
          <w:rFonts w:ascii="Garamond" w:hAnsi="Garamond"/>
          <w:sz w:val="26"/>
          <w:szCs w:val="26"/>
        </w:rPr>
        <w:t xml:space="preserve"> dni przed dniem podpisania umowy.</w:t>
      </w:r>
    </w:p>
    <w:p w:rsidR="000D2953" w:rsidRPr="00626710" w:rsidRDefault="000D2953" w:rsidP="000D2953">
      <w:pPr>
        <w:pStyle w:val="Teksttreci0"/>
        <w:numPr>
          <w:ilvl w:val="0"/>
          <w:numId w:val="39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Szczegółowe zasady ustanowienia zabezpieczenia określa projekt umowy o umieszczenia.</w:t>
      </w:r>
    </w:p>
    <w:p w:rsidR="000D2953" w:rsidRPr="00626710" w:rsidRDefault="000D2953" w:rsidP="000D2953">
      <w:pPr>
        <w:pStyle w:val="Nagwek10"/>
        <w:keepNext/>
        <w:keepLines/>
        <w:numPr>
          <w:ilvl w:val="0"/>
          <w:numId w:val="33"/>
        </w:numPr>
        <w:spacing w:before="120" w:after="120"/>
        <w:ind w:left="426" w:hanging="426"/>
        <w:rPr>
          <w:rFonts w:ascii="Garamond" w:hAnsi="Garamond"/>
          <w:b w:val="0"/>
          <w:bCs w:val="0"/>
          <w:sz w:val="26"/>
          <w:szCs w:val="26"/>
        </w:rPr>
      </w:pPr>
      <w:bookmarkStart w:id="13" w:name="bookmark26"/>
      <w:r w:rsidRPr="00626710">
        <w:rPr>
          <w:rStyle w:val="Nagwek1"/>
          <w:rFonts w:ascii="Garamond" w:hAnsi="Garamond"/>
          <w:sz w:val="26"/>
          <w:szCs w:val="26"/>
        </w:rPr>
        <w:t>Rozstrzyganie sporów.</w:t>
      </w:r>
      <w:bookmarkEnd w:id="13"/>
    </w:p>
    <w:p w:rsidR="000D2953" w:rsidRPr="00626710" w:rsidRDefault="000D2953" w:rsidP="000D2953">
      <w:pPr>
        <w:pStyle w:val="Teksttreci0"/>
        <w:numPr>
          <w:ilvl w:val="0"/>
          <w:numId w:val="40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Nadleśniczy i Operator zmierzają do polubownego rozwiązania wszelkich sporów mogących wyniknąć w związku z wykonaniem umowy o umieszczenie na nieruchomości w drodze mediacji.</w:t>
      </w:r>
    </w:p>
    <w:p w:rsidR="000D2953" w:rsidRPr="00626710" w:rsidRDefault="000D2953" w:rsidP="000D2953">
      <w:pPr>
        <w:pStyle w:val="Teksttreci0"/>
        <w:numPr>
          <w:ilvl w:val="0"/>
          <w:numId w:val="40"/>
        </w:numPr>
        <w:spacing w:before="120" w:after="120"/>
        <w:ind w:left="426" w:hanging="426"/>
        <w:jc w:val="both"/>
        <w:rPr>
          <w:rFonts w:ascii="Garamond" w:hAnsi="Garamond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O ile polubowne rozwiązanie sporu nie powiedzie się, spór podlegać będzie rozstrzygnięciu właściwemu rzeczowo sądowi, ze względu położenie nieruchomości Nadleśnictwa.</w:t>
      </w:r>
    </w:p>
    <w:p w:rsidR="000D2953" w:rsidRPr="00626710" w:rsidRDefault="000D2953" w:rsidP="000D2953">
      <w:pPr>
        <w:pStyle w:val="Nagwek10"/>
        <w:keepNext/>
        <w:keepLines/>
        <w:numPr>
          <w:ilvl w:val="0"/>
          <w:numId w:val="33"/>
        </w:numPr>
        <w:spacing w:before="120" w:after="120"/>
        <w:ind w:left="426" w:hanging="426"/>
        <w:rPr>
          <w:rFonts w:ascii="Garamond" w:hAnsi="Garamond"/>
          <w:b w:val="0"/>
          <w:bCs w:val="0"/>
          <w:sz w:val="26"/>
          <w:szCs w:val="26"/>
        </w:rPr>
      </w:pPr>
      <w:bookmarkStart w:id="14" w:name="bookmark28"/>
      <w:r w:rsidRPr="00626710">
        <w:rPr>
          <w:rStyle w:val="Nagwek1"/>
          <w:rFonts w:ascii="Garamond" w:hAnsi="Garamond"/>
          <w:sz w:val="26"/>
          <w:szCs w:val="26"/>
        </w:rPr>
        <w:t>Rozwiązanie umowy.</w:t>
      </w:r>
      <w:bookmarkEnd w:id="14"/>
    </w:p>
    <w:p w:rsidR="000D2953" w:rsidRPr="00626710" w:rsidRDefault="000D2953" w:rsidP="000D2953">
      <w:pPr>
        <w:pStyle w:val="Teksttreci0"/>
        <w:spacing w:before="120" w:after="120"/>
        <w:ind w:left="426" w:hanging="426"/>
        <w:rPr>
          <w:rFonts w:ascii="Arial Unicode MS" w:cs="Arial Unicode MS"/>
          <w:sz w:val="26"/>
          <w:szCs w:val="26"/>
        </w:rPr>
      </w:pPr>
      <w:r w:rsidRPr="00626710">
        <w:rPr>
          <w:rStyle w:val="Teksttreci"/>
          <w:rFonts w:ascii="Garamond" w:hAnsi="Garamond"/>
          <w:sz w:val="26"/>
          <w:szCs w:val="26"/>
        </w:rPr>
        <w:t>Warunki rozwiązania umowy o umieszczenie określa projekt umowy.</w:t>
      </w:r>
    </w:p>
    <w:p w:rsidR="0020786A" w:rsidRPr="0020786A" w:rsidRDefault="002E5184" w:rsidP="00356495">
      <w:pPr>
        <w:jc w:val="right"/>
        <w:rPr>
          <w:rFonts w:asciiTheme="minorHAnsi" w:hAnsiTheme="minorHAnsi"/>
          <w:sz w:val="24"/>
          <w:szCs w:val="24"/>
        </w:rPr>
      </w:pPr>
      <w:r w:rsidRPr="0033301A">
        <w:rPr>
          <w:rFonts w:asciiTheme="minorHAnsi" w:hAnsiTheme="minorHAnsi"/>
          <w:b/>
          <w:sz w:val="24"/>
          <w:szCs w:val="24"/>
        </w:rPr>
        <w:t xml:space="preserve">                                                               </w:t>
      </w:r>
      <w:r w:rsidR="0020786A" w:rsidRPr="0033301A">
        <w:rPr>
          <w:rFonts w:asciiTheme="minorHAnsi" w:hAnsiTheme="minorHAnsi"/>
          <w:b/>
          <w:sz w:val="24"/>
          <w:szCs w:val="24"/>
        </w:rPr>
        <w:t xml:space="preserve">                     </w:t>
      </w:r>
    </w:p>
    <w:sectPr w:rsidR="0020786A" w:rsidRPr="0020786A" w:rsidSect="00AD69E7">
      <w:headerReference w:type="default" r:id="rId8"/>
      <w:footerReference w:type="default" r:id="rId9"/>
      <w:pgSz w:w="11906" w:h="16838" w:code="9"/>
      <w:pgMar w:top="1418" w:right="1133" w:bottom="340" w:left="1701" w:header="709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F2D" w:rsidRDefault="00824F2D">
      <w:r>
        <w:separator/>
      </w:r>
    </w:p>
  </w:endnote>
  <w:endnote w:type="continuationSeparator" w:id="0">
    <w:p w:rsidR="00824F2D" w:rsidRDefault="0082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725 Blk L2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5421" w:rsidRPr="00436681" w:rsidRDefault="00824F2D">
    <w:pPr>
      <w:pStyle w:val="Stopka"/>
    </w:pPr>
    <w:r>
      <w:rPr>
        <w:noProof/>
      </w:rPr>
    </w:r>
    <w:r>
      <w:rPr>
        <w:noProof/>
      </w:rPr>
      <w:pict>
        <v:line id="Line 10" o:spid="_x0000_s2051" style="visibility:visible;mso-left-percent:-10001;mso-top-percent:-10001;mso-position-horizontal:absolute;mso-position-horizontal-relative:char;mso-position-vertical:absolute;mso-position-vertical-relative:line;mso-left-percent:-10001;mso-top-percent:-10001" from="0,0" to="457.3pt,0" strokeweight=".5pt">
          <o:lock v:ext="edit" aspectratio="t"/>
          <w10:wrap type="none"/>
          <w10:anchorlock/>
        </v:line>
      </w:pict>
    </w:r>
  </w:p>
  <w:p w:rsidR="00436681" w:rsidRDefault="00436681">
    <w:pPr>
      <w:pStyle w:val="Stopka"/>
      <w:rPr>
        <w:rFonts w:ascii="Arial" w:hAnsi="Arial" w:cs="Arial"/>
        <w:sz w:val="18"/>
        <w:szCs w:val="18"/>
      </w:rPr>
    </w:pPr>
  </w:p>
  <w:p w:rsidR="00B86361" w:rsidRPr="00436681" w:rsidRDefault="00927430">
    <w:pPr>
      <w:pStyle w:val="Stopk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Nadleśnictwo Ełk</w:t>
    </w:r>
    <w:r w:rsidR="00B86361" w:rsidRPr="00436681">
      <w:rPr>
        <w:rFonts w:ascii="Arial" w:hAnsi="Arial" w:cs="Arial"/>
        <w:sz w:val="18"/>
        <w:szCs w:val="18"/>
      </w:rPr>
      <w:t>, Mrozy Wielkie 21, 19-300 Ełk</w:t>
    </w:r>
  </w:p>
  <w:p w:rsidR="00B86361" w:rsidRPr="00F85ABE" w:rsidRDefault="00B86361">
    <w:pPr>
      <w:pStyle w:val="Stopka"/>
      <w:rPr>
        <w:rFonts w:ascii="Arial" w:hAnsi="Arial" w:cs="Arial"/>
        <w:sz w:val="28"/>
        <w:szCs w:val="28"/>
      </w:rPr>
    </w:pPr>
    <w:proofErr w:type="spellStart"/>
    <w:r w:rsidRPr="00F85ABE">
      <w:rPr>
        <w:rFonts w:ascii="Arial" w:hAnsi="Arial" w:cs="Arial"/>
        <w:sz w:val="18"/>
        <w:szCs w:val="18"/>
      </w:rPr>
      <w:t>tel</w:t>
    </w:r>
    <w:proofErr w:type="spellEnd"/>
    <w:r w:rsidRPr="00F85ABE">
      <w:rPr>
        <w:rFonts w:ascii="Arial" w:hAnsi="Arial" w:cs="Arial"/>
        <w:sz w:val="18"/>
        <w:szCs w:val="18"/>
      </w:rPr>
      <w:t xml:space="preserve">/fax: +48 87 620 25 13, e-mail: </w:t>
    </w:r>
    <w:hyperlink r:id="rId1" w:history="1">
      <w:r w:rsidRPr="00F85ABE">
        <w:rPr>
          <w:rStyle w:val="Hipercze"/>
          <w:rFonts w:ascii="Arial" w:hAnsi="Arial" w:cs="Arial"/>
          <w:color w:val="auto"/>
          <w:sz w:val="18"/>
          <w:szCs w:val="18"/>
        </w:rPr>
        <w:t>elk@bialystok.lasy.gov.pl</w:t>
      </w:r>
    </w:hyperlink>
    <w:r w:rsidRPr="00F85ABE">
      <w:rPr>
        <w:rFonts w:ascii="Arial" w:hAnsi="Arial" w:cs="Arial"/>
      </w:rPr>
      <w:tab/>
    </w:r>
    <w:hyperlink r:id="rId2" w:history="1">
      <w:r w:rsidR="00436681" w:rsidRPr="00F85ABE">
        <w:rPr>
          <w:rStyle w:val="Hipercze"/>
          <w:rFonts w:ascii="Arial" w:hAnsi="Arial" w:cs="Arial"/>
          <w:color w:val="auto"/>
          <w:sz w:val="28"/>
          <w:szCs w:val="28"/>
          <w:u w:val="none"/>
        </w:rPr>
        <w:t>www.lasy.gov.pl</w:t>
      </w:r>
    </w:hyperlink>
  </w:p>
  <w:p w:rsidR="00DF5012" w:rsidRPr="00F85ABE" w:rsidRDefault="00DF5012">
    <w:pPr>
      <w:pStyle w:val="Stopka"/>
      <w:rPr>
        <w:rFonts w:ascii="Arial" w:hAnsi="Arial" w:cs="Arial"/>
        <w:sz w:val="28"/>
        <w:szCs w:val="28"/>
      </w:rPr>
    </w:pPr>
  </w:p>
  <w:p w:rsidR="00DF5012" w:rsidRPr="00F85ABE" w:rsidRDefault="00DF5012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F2D" w:rsidRDefault="00824F2D">
      <w:r>
        <w:separator/>
      </w:r>
    </w:p>
  </w:footnote>
  <w:footnote w:type="continuationSeparator" w:id="0">
    <w:p w:rsidR="00824F2D" w:rsidRDefault="00824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361" w:rsidRPr="00436681" w:rsidRDefault="006435F9" w:rsidP="00AD69E7">
    <w:pPr>
      <w:ind w:left="426"/>
      <w:rPr>
        <w:rFonts w:ascii="Arial" w:hAnsi="Arial" w:cs="Arial"/>
        <w:sz w:val="32"/>
        <w:szCs w:val="32"/>
      </w:rPr>
    </w:pPr>
    <w:r>
      <w:rPr>
        <w:noProof/>
        <w:sz w:val="32"/>
        <w:szCs w:val="32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3175</wp:posOffset>
          </wp:positionH>
          <wp:positionV relativeFrom="paragraph">
            <wp:posOffset>-121285</wp:posOffset>
          </wp:positionV>
          <wp:extent cx="471170" cy="471170"/>
          <wp:effectExtent l="0" t="0" r="0" b="0"/>
          <wp:wrapSquare wrapText="bothSides"/>
          <wp:docPr id="6" name="Obraz 6" descr="image_previ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_previ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471170"/>
                  </a:xfrm>
                  <a:prstGeom prst="rect">
                    <a:avLst/>
                  </a:prstGeom>
                  <a:solidFill>
                    <a:srgbClr val="000000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B86361" w:rsidRPr="00436681">
      <w:rPr>
        <w:b/>
        <w:sz w:val="32"/>
        <w:szCs w:val="32"/>
      </w:rPr>
      <w:t xml:space="preserve">        </w:t>
    </w:r>
    <w:r w:rsidR="00B86361" w:rsidRPr="00436681">
      <w:rPr>
        <w:rFonts w:ascii="Arial" w:hAnsi="Arial" w:cs="Arial"/>
        <w:b/>
        <w:sz w:val="32"/>
        <w:szCs w:val="32"/>
      </w:rPr>
      <w:t>Nadleśnictwo Ełk</w:t>
    </w:r>
  </w:p>
  <w:p w:rsidR="00B86361" w:rsidRPr="00436681" w:rsidRDefault="00436681" w:rsidP="00436681">
    <w:pPr>
      <w:tabs>
        <w:tab w:val="left" w:pos="3210"/>
      </w:tabs>
      <w:rPr>
        <w:color w:val="339966"/>
        <w:sz w:val="32"/>
        <w:szCs w:val="32"/>
      </w:rPr>
    </w:pPr>
    <w:r w:rsidRPr="00436681">
      <w:rPr>
        <w:color w:val="339966"/>
        <w:sz w:val="32"/>
        <w:szCs w:val="32"/>
      </w:rPr>
      <w:tab/>
    </w:r>
  </w:p>
  <w:p w:rsidR="00B86361" w:rsidRDefault="00824F2D">
    <w:pPr>
      <w:pStyle w:val="Nagwek"/>
    </w:pPr>
    <w:r>
      <w:rPr>
        <w:noProof/>
        <w:color w:val="339966"/>
        <w:sz w:val="32"/>
        <w:szCs w:val="32"/>
      </w:rPr>
      <w:pict>
        <v:line id="Line 7" o:spid="_x0000_s2050" style="position:absolute;z-index:251657728;visibility:visible" from="0,3.05pt" to="454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UwhEwIAACg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" o:allowoverlap="f" strokeweight="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6B74E1B6"/>
    <w:lvl w:ilvl="0">
      <w:start w:val="1"/>
      <w:numFmt w:val="decimal"/>
      <w:lvlText w:val="%1."/>
      <w:lvlJc w:val="left"/>
      <w:rPr>
        <w:rFonts w:ascii="Garamond" w:hAnsi="Garamond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1104057C"/>
    <w:lvl w:ilvl="0">
      <w:start w:val="1"/>
      <w:numFmt w:val="decimal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05"/>
    <w:multiLevelType w:val="multilevel"/>
    <w:tmpl w:val="E92E1C9A"/>
    <w:lvl w:ilvl="0">
      <w:start w:val="1"/>
      <w:numFmt w:val="lowerLetter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07"/>
    <w:multiLevelType w:val="multilevel"/>
    <w:tmpl w:val="5D96A810"/>
    <w:lvl w:ilvl="0">
      <w:start w:val="1"/>
      <w:numFmt w:val="lowerLetter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00000009"/>
    <w:multiLevelType w:val="multilevel"/>
    <w:tmpl w:val="DAA69698"/>
    <w:lvl w:ilvl="0">
      <w:start w:val="1"/>
      <w:numFmt w:val="lowerLetter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0">
    <w:nsid w:val="0000000B"/>
    <w:multiLevelType w:val="multilevel"/>
    <w:tmpl w:val="AC86239C"/>
    <w:lvl w:ilvl="0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7" w15:restartNumberingAfterBreak="0">
    <w:nsid w:val="0000000D"/>
    <w:multiLevelType w:val="multilevel"/>
    <w:tmpl w:val="47A4C36E"/>
    <w:lvl w:ilvl="0">
      <w:start w:val="1"/>
      <w:numFmt w:val="decimal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0">
    <w:nsid w:val="0000000F"/>
    <w:multiLevelType w:val="multilevel"/>
    <w:tmpl w:val="FD06708C"/>
    <w:lvl w:ilvl="0">
      <w:start w:val="1"/>
      <w:numFmt w:val="lowerLetter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 w15:restartNumberingAfterBreak="0">
    <w:nsid w:val="00000011"/>
    <w:multiLevelType w:val="multilevel"/>
    <w:tmpl w:val="245A0E62"/>
    <w:lvl w:ilvl="0">
      <w:start w:val="1"/>
      <w:numFmt w:val="decimal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 w15:restartNumberingAfterBreak="0">
    <w:nsid w:val="00000013"/>
    <w:multiLevelType w:val="multilevel"/>
    <w:tmpl w:val="BD62EA0A"/>
    <w:lvl w:ilvl="0">
      <w:start w:val="1"/>
      <w:numFmt w:val="decimal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" w15:restartNumberingAfterBreak="0">
    <w:nsid w:val="00000015"/>
    <w:multiLevelType w:val="multilevel"/>
    <w:tmpl w:val="60562510"/>
    <w:lvl w:ilvl="0">
      <w:start w:val="1"/>
      <w:numFmt w:val="decimal"/>
      <w:lvlText w:val="%1.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2" w15:restartNumberingAfterBreak="0">
    <w:nsid w:val="00000017"/>
    <w:multiLevelType w:val="multilevel"/>
    <w:tmpl w:val="19F06A92"/>
    <w:lvl w:ilvl="0">
      <w:start w:val="1"/>
      <w:numFmt w:val="decimal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" w15:restartNumberingAfterBreak="0">
    <w:nsid w:val="00000019"/>
    <w:multiLevelType w:val="multilevel"/>
    <w:tmpl w:val="5BE8584A"/>
    <w:lvl w:ilvl="0">
      <w:start w:val="1"/>
      <w:numFmt w:val="decimal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4" w15:restartNumberingAfterBreak="0">
    <w:nsid w:val="0000001B"/>
    <w:multiLevelType w:val="multilevel"/>
    <w:tmpl w:val="94AE42E6"/>
    <w:lvl w:ilvl="0">
      <w:start w:val="1"/>
      <w:numFmt w:val="decimal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5" w15:restartNumberingAfterBreak="0">
    <w:nsid w:val="0000001D"/>
    <w:multiLevelType w:val="multilevel"/>
    <w:tmpl w:val="84B0EE8E"/>
    <w:lvl w:ilvl="0">
      <w:start w:val="1"/>
      <w:numFmt w:val="lowerLetter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6" w15:restartNumberingAfterBreak="0">
    <w:nsid w:val="0000001F"/>
    <w:multiLevelType w:val="multilevel"/>
    <w:tmpl w:val="13F892AE"/>
    <w:lvl w:ilvl="0">
      <w:start w:val="1"/>
      <w:numFmt w:val="lowerLetter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7" w15:restartNumberingAfterBreak="0">
    <w:nsid w:val="00000021"/>
    <w:multiLevelType w:val="multilevel"/>
    <w:tmpl w:val="F07EBAC0"/>
    <w:lvl w:ilvl="0">
      <w:start w:val="1"/>
      <w:numFmt w:val="lowerLetter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8" w15:restartNumberingAfterBreak="0">
    <w:nsid w:val="00000023"/>
    <w:multiLevelType w:val="multilevel"/>
    <w:tmpl w:val="CD164A20"/>
    <w:lvl w:ilvl="0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9" w15:restartNumberingAfterBreak="0">
    <w:nsid w:val="00000025"/>
    <w:multiLevelType w:val="multilevel"/>
    <w:tmpl w:val="12A6C6AA"/>
    <w:lvl w:ilvl="0">
      <w:start w:val="2"/>
      <w:numFmt w:val="decimal"/>
      <w:lvlText w:val="%1."/>
      <w:lvlJc w:val="left"/>
      <w:rPr>
        <w:rFonts w:ascii="Garamond" w:hAnsi="Garamond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0" w15:restartNumberingAfterBreak="0">
    <w:nsid w:val="00000027"/>
    <w:multiLevelType w:val="multilevel"/>
    <w:tmpl w:val="5D889F2A"/>
    <w:lvl w:ilvl="0">
      <w:start w:val="1"/>
      <w:numFmt w:val="decimal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1" w15:restartNumberingAfterBreak="0">
    <w:nsid w:val="00000029"/>
    <w:multiLevelType w:val="multilevel"/>
    <w:tmpl w:val="11A2C7A4"/>
    <w:lvl w:ilvl="0">
      <w:start w:val="1"/>
      <w:numFmt w:val="lowerLetter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2" w15:restartNumberingAfterBreak="0">
    <w:nsid w:val="0000002B"/>
    <w:multiLevelType w:val="multilevel"/>
    <w:tmpl w:val="62607640"/>
    <w:lvl w:ilvl="0">
      <w:start w:val="1"/>
      <w:numFmt w:val="decimal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3" w15:restartNumberingAfterBreak="0">
    <w:nsid w:val="0000002D"/>
    <w:multiLevelType w:val="multilevel"/>
    <w:tmpl w:val="9246EBBC"/>
    <w:lvl w:ilvl="0">
      <w:start w:val="1"/>
      <w:numFmt w:val="lowerLetter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4" w15:restartNumberingAfterBreak="0">
    <w:nsid w:val="0000002F"/>
    <w:multiLevelType w:val="multilevel"/>
    <w:tmpl w:val="3C447716"/>
    <w:lvl w:ilvl="0">
      <w:start w:val="1"/>
      <w:numFmt w:val="decimal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5" w15:restartNumberingAfterBreak="0">
    <w:nsid w:val="00000031"/>
    <w:multiLevelType w:val="multilevel"/>
    <w:tmpl w:val="11A09BD8"/>
    <w:lvl w:ilvl="0">
      <w:start w:val="1"/>
      <w:numFmt w:val="decimal"/>
      <w:lvlText w:val="%1.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6" w15:restartNumberingAfterBreak="0">
    <w:nsid w:val="00000035"/>
    <w:multiLevelType w:val="multilevel"/>
    <w:tmpl w:val="F37EC51A"/>
    <w:lvl w:ilvl="0">
      <w:start w:val="1"/>
      <w:numFmt w:val="decimal"/>
      <w:lvlText w:val="%1)"/>
      <w:lvlJc w:val="left"/>
      <w:rPr>
        <w:rFonts w:ascii="Garamond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7" w15:restartNumberingAfterBreak="0">
    <w:nsid w:val="016C2FF1"/>
    <w:multiLevelType w:val="hybridMultilevel"/>
    <w:tmpl w:val="FC0E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67A325C"/>
    <w:multiLevelType w:val="hybridMultilevel"/>
    <w:tmpl w:val="6DA4BA4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068E37E3"/>
    <w:multiLevelType w:val="hybridMultilevel"/>
    <w:tmpl w:val="69C8B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2A33CB4"/>
    <w:multiLevelType w:val="multilevel"/>
    <w:tmpl w:val="05F84BB4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1" w15:restartNumberingAfterBreak="0">
    <w:nsid w:val="244179AA"/>
    <w:multiLevelType w:val="hybridMultilevel"/>
    <w:tmpl w:val="1B4C8E76"/>
    <w:lvl w:ilvl="0" w:tplc="38266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28EF0EB2"/>
    <w:multiLevelType w:val="hybridMultilevel"/>
    <w:tmpl w:val="49E67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905F9C"/>
    <w:multiLevelType w:val="hybridMultilevel"/>
    <w:tmpl w:val="2230C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9845A1"/>
    <w:multiLevelType w:val="hybridMultilevel"/>
    <w:tmpl w:val="1570AB64"/>
    <w:lvl w:ilvl="0" w:tplc="BBBC8E6A">
      <w:start w:val="1"/>
      <w:numFmt w:val="decimal"/>
      <w:lvlText w:val="%1."/>
      <w:lvlJc w:val="left"/>
      <w:pPr>
        <w:ind w:left="18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58" w:hanging="360"/>
      </w:pPr>
    </w:lvl>
    <w:lvl w:ilvl="2" w:tplc="0415001B" w:tentative="1">
      <w:start w:val="1"/>
      <w:numFmt w:val="lowerRoman"/>
      <w:lvlText w:val="%3."/>
      <w:lvlJc w:val="right"/>
      <w:pPr>
        <w:ind w:left="3278" w:hanging="180"/>
      </w:pPr>
    </w:lvl>
    <w:lvl w:ilvl="3" w:tplc="0415000F" w:tentative="1">
      <w:start w:val="1"/>
      <w:numFmt w:val="decimal"/>
      <w:lvlText w:val="%4."/>
      <w:lvlJc w:val="left"/>
      <w:pPr>
        <w:ind w:left="3998" w:hanging="360"/>
      </w:pPr>
    </w:lvl>
    <w:lvl w:ilvl="4" w:tplc="04150019" w:tentative="1">
      <w:start w:val="1"/>
      <w:numFmt w:val="lowerLetter"/>
      <w:lvlText w:val="%5."/>
      <w:lvlJc w:val="left"/>
      <w:pPr>
        <w:ind w:left="4718" w:hanging="360"/>
      </w:pPr>
    </w:lvl>
    <w:lvl w:ilvl="5" w:tplc="0415001B" w:tentative="1">
      <w:start w:val="1"/>
      <w:numFmt w:val="lowerRoman"/>
      <w:lvlText w:val="%6."/>
      <w:lvlJc w:val="right"/>
      <w:pPr>
        <w:ind w:left="5438" w:hanging="180"/>
      </w:pPr>
    </w:lvl>
    <w:lvl w:ilvl="6" w:tplc="0415000F" w:tentative="1">
      <w:start w:val="1"/>
      <w:numFmt w:val="decimal"/>
      <w:lvlText w:val="%7."/>
      <w:lvlJc w:val="left"/>
      <w:pPr>
        <w:ind w:left="6158" w:hanging="360"/>
      </w:pPr>
    </w:lvl>
    <w:lvl w:ilvl="7" w:tplc="04150019" w:tentative="1">
      <w:start w:val="1"/>
      <w:numFmt w:val="lowerLetter"/>
      <w:lvlText w:val="%8."/>
      <w:lvlJc w:val="left"/>
      <w:pPr>
        <w:ind w:left="6878" w:hanging="360"/>
      </w:pPr>
    </w:lvl>
    <w:lvl w:ilvl="8" w:tplc="0415001B" w:tentative="1">
      <w:start w:val="1"/>
      <w:numFmt w:val="lowerRoman"/>
      <w:lvlText w:val="%9."/>
      <w:lvlJc w:val="right"/>
      <w:pPr>
        <w:ind w:left="7598" w:hanging="180"/>
      </w:pPr>
    </w:lvl>
  </w:abstractNum>
  <w:abstractNum w:abstractNumId="35" w15:restartNumberingAfterBreak="0">
    <w:nsid w:val="4A3E5E55"/>
    <w:multiLevelType w:val="hybridMultilevel"/>
    <w:tmpl w:val="618EF2EE"/>
    <w:lvl w:ilvl="0" w:tplc="61D49958">
      <w:start w:val="1"/>
      <w:numFmt w:val="decimal"/>
      <w:lvlText w:val="%1."/>
      <w:lvlJc w:val="left"/>
      <w:pPr>
        <w:ind w:left="73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9542C"/>
    <w:multiLevelType w:val="hybridMultilevel"/>
    <w:tmpl w:val="5EE62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03C75"/>
    <w:multiLevelType w:val="hybridMultilevel"/>
    <w:tmpl w:val="97AAC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571371"/>
    <w:multiLevelType w:val="hybridMultilevel"/>
    <w:tmpl w:val="E40659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9613E5"/>
    <w:multiLevelType w:val="hybridMultilevel"/>
    <w:tmpl w:val="46E2C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F167B"/>
    <w:multiLevelType w:val="hybridMultilevel"/>
    <w:tmpl w:val="65E8E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3"/>
  </w:num>
  <w:num w:numId="3">
    <w:abstractNumId w:val="36"/>
  </w:num>
  <w:num w:numId="4">
    <w:abstractNumId w:val="38"/>
  </w:num>
  <w:num w:numId="5">
    <w:abstractNumId w:val="39"/>
  </w:num>
  <w:num w:numId="6">
    <w:abstractNumId w:val="27"/>
  </w:num>
  <w:num w:numId="7">
    <w:abstractNumId w:val="34"/>
  </w:num>
  <w:num w:numId="8">
    <w:abstractNumId w:val="1"/>
  </w:num>
  <w:num w:numId="9">
    <w:abstractNumId w:val="37"/>
  </w:num>
  <w:num w:numId="10">
    <w:abstractNumId w:val="32"/>
  </w:num>
  <w:num w:numId="11">
    <w:abstractNumId w:val="35"/>
  </w:num>
  <w:num w:numId="12">
    <w:abstractNumId w:val="28"/>
  </w:num>
  <w:num w:numId="13">
    <w:abstractNumId w:val="31"/>
  </w:num>
  <w:num w:numId="14">
    <w:abstractNumId w:val="29"/>
  </w:num>
  <w:num w:numId="15">
    <w:abstractNumId w:val="0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10"/>
  </w:num>
  <w:num w:numId="25">
    <w:abstractNumId w:val="11"/>
  </w:num>
  <w:num w:numId="26">
    <w:abstractNumId w:val="12"/>
  </w:num>
  <w:num w:numId="27">
    <w:abstractNumId w:val="13"/>
  </w:num>
  <w:num w:numId="28">
    <w:abstractNumId w:val="14"/>
  </w:num>
  <w:num w:numId="29">
    <w:abstractNumId w:val="15"/>
  </w:num>
  <w:num w:numId="30">
    <w:abstractNumId w:val="16"/>
  </w:num>
  <w:num w:numId="31">
    <w:abstractNumId w:val="17"/>
  </w:num>
  <w:num w:numId="32">
    <w:abstractNumId w:val="18"/>
  </w:num>
  <w:num w:numId="33">
    <w:abstractNumId w:val="19"/>
  </w:num>
  <w:num w:numId="34">
    <w:abstractNumId w:val="20"/>
  </w:num>
  <w:num w:numId="35">
    <w:abstractNumId w:val="21"/>
  </w:num>
  <w:num w:numId="36">
    <w:abstractNumId w:val="22"/>
  </w:num>
  <w:num w:numId="37">
    <w:abstractNumId w:val="23"/>
  </w:num>
  <w:num w:numId="38">
    <w:abstractNumId w:val="24"/>
  </w:num>
  <w:num w:numId="39">
    <w:abstractNumId w:val="25"/>
  </w:num>
  <w:num w:numId="40">
    <w:abstractNumId w:val="26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 strokecolor="#396">
      <v:stroke color="#396" weight="6pt" linestyle="thickBetweenThin"/>
      <o:colormru v:ext="edit" colors="green,#3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801"/>
    <w:rsid w:val="000117FD"/>
    <w:rsid w:val="00024BFA"/>
    <w:rsid w:val="00025911"/>
    <w:rsid w:val="00027862"/>
    <w:rsid w:val="000347D7"/>
    <w:rsid w:val="0004048F"/>
    <w:rsid w:val="00041E65"/>
    <w:rsid w:val="00045CE4"/>
    <w:rsid w:val="00052877"/>
    <w:rsid w:val="00052D89"/>
    <w:rsid w:val="000559CE"/>
    <w:rsid w:val="000602EF"/>
    <w:rsid w:val="000764D1"/>
    <w:rsid w:val="00090E60"/>
    <w:rsid w:val="000A03C6"/>
    <w:rsid w:val="000B003C"/>
    <w:rsid w:val="000B02FC"/>
    <w:rsid w:val="000B0DC9"/>
    <w:rsid w:val="000B2F22"/>
    <w:rsid w:val="000B37A1"/>
    <w:rsid w:val="000B542E"/>
    <w:rsid w:val="000C425A"/>
    <w:rsid w:val="000C4C8A"/>
    <w:rsid w:val="000D207F"/>
    <w:rsid w:val="000D2953"/>
    <w:rsid w:val="000D2F71"/>
    <w:rsid w:val="000D5013"/>
    <w:rsid w:val="000D6FF6"/>
    <w:rsid w:val="000E4F9D"/>
    <w:rsid w:val="00100498"/>
    <w:rsid w:val="0011192E"/>
    <w:rsid w:val="00121C10"/>
    <w:rsid w:val="001315CC"/>
    <w:rsid w:val="001374D7"/>
    <w:rsid w:val="0014222C"/>
    <w:rsid w:val="00144933"/>
    <w:rsid w:val="0015639F"/>
    <w:rsid w:val="001572C7"/>
    <w:rsid w:val="00161E83"/>
    <w:rsid w:val="00177FF9"/>
    <w:rsid w:val="001810F3"/>
    <w:rsid w:val="001855F5"/>
    <w:rsid w:val="00195DEA"/>
    <w:rsid w:val="001A53E2"/>
    <w:rsid w:val="001B2A70"/>
    <w:rsid w:val="001B6D07"/>
    <w:rsid w:val="001E10FD"/>
    <w:rsid w:val="001E3625"/>
    <w:rsid w:val="001E57FE"/>
    <w:rsid w:val="001E63B0"/>
    <w:rsid w:val="002031CA"/>
    <w:rsid w:val="0020431E"/>
    <w:rsid w:val="00205E89"/>
    <w:rsid w:val="0020786A"/>
    <w:rsid w:val="00230536"/>
    <w:rsid w:val="00241444"/>
    <w:rsid w:val="00245B9A"/>
    <w:rsid w:val="00251707"/>
    <w:rsid w:val="00266FD9"/>
    <w:rsid w:val="00267903"/>
    <w:rsid w:val="00271C0C"/>
    <w:rsid w:val="00286E2E"/>
    <w:rsid w:val="002909AE"/>
    <w:rsid w:val="0029303C"/>
    <w:rsid w:val="00295D60"/>
    <w:rsid w:val="00296776"/>
    <w:rsid w:val="002A0050"/>
    <w:rsid w:val="002A7233"/>
    <w:rsid w:val="002A7D19"/>
    <w:rsid w:val="002C0C58"/>
    <w:rsid w:val="002C5C39"/>
    <w:rsid w:val="002C625A"/>
    <w:rsid w:val="002C7D16"/>
    <w:rsid w:val="002D2053"/>
    <w:rsid w:val="002D7CD9"/>
    <w:rsid w:val="002E5184"/>
    <w:rsid w:val="002F1B61"/>
    <w:rsid w:val="002F4F8B"/>
    <w:rsid w:val="002F7CC1"/>
    <w:rsid w:val="003070C8"/>
    <w:rsid w:val="003144FC"/>
    <w:rsid w:val="003202D9"/>
    <w:rsid w:val="0033153A"/>
    <w:rsid w:val="0033301A"/>
    <w:rsid w:val="00345C93"/>
    <w:rsid w:val="00351CFE"/>
    <w:rsid w:val="0035218C"/>
    <w:rsid w:val="00354D65"/>
    <w:rsid w:val="00355535"/>
    <w:rsid w:val="00355B55"/>
    <w:rsid w:val="00356495"/>
    <w:rsid w:val="003626FF"/>
    <w:rsid w:val="00364649"/>
    <w:rsid w:val="00365CCE"/>
    <w:rsid w:val="00375F6D"/>
    <w:rsid w:val="00385D4F"/>
    <w:rsid w:val="00386982"/>
    <w:rsid w:val="00387A93"/>
    <w:rsid w:val="003C3244"/>
    <w:rsid w:val="003C44B6"/>
    <w:rsid w:val="003D004F"/>
    <w:rsid w:val="003D12A8"/>
    <w:rsid w:val="003E2D04"/>
    <w:rsid w:val="003F6146"/>
    <w:rsid w:val="00404143"/>
    <w:rsid w:val="00407636"/>
    <w:rsid w:val="00412633"/>
    <w:rsid w:val="00413636"/>
    <w:rsid w:val="00420B34"/>
    <w:rsid w:val="004213B6"/>
    <w:rsid w:val="004233D9"/>
    <w:rsid w:val="00436681"/>
    <w:rsid w:val="00441800"/>
    <w:rsid w:val="00456DAD"/>
    <w:rsid w:val="00457AAB"/>
    <w:rsid w:val="004639FF"/>
    <w:rsid w:val="00464095"/>
    <w:rsid w:val="00467B44"/>
    <w:rsid w:val="004720BB"/>
    <w:rsid w:val="00472A9F"/>
    <w:rsid w:val="004920E4"/>
    <w:rsid w:val="004A37DA"/>
    <w:rsid w:val="004B4066"/>
    <w:rsid w:val="004B694D"/>
    <w:rsid w:val="004C0D0B"/>
    <w:rsid w:val="004D4A20"/>
    <w:rsid w:val="004D5032"/>
    <w:rsid w:val="004E374F"/>
    <w:rsid w:val="005100AB"/>
    <w:rsid w:val="0051166A"/>
    <w:rsid w:val="00513DF9"/>
    <w:rsid w:val="0052072B"/>
    <w:rsid w:val="005470EA"/>
    <w:rsid w:val="0055144A"/>
    <w:rsid w:val="005711A5"/>
    <w:rsid w:val="00571559"/>
    <w:rsid w:val="005740FE"/>
    <w:rsid w:val="0057587E"/>
    <w:rsid w:val="00575F58"/>
    <w:rsid w:val="0057629F"/>
    <w:rsid w:val="00580DB9"/>
    <w:rsid w:val="0059678E"/>
    <w:rsid w:val="005B472B"/>
    <w:rsid w:val="005B5CE1"/>
    <w:rsid w:val="005D3CFD"/>
    <w:rsid w:val="005D6169"/>
    <w:rsid w:val="005D676A"/>
    <w:rsid w:val="005E3CA5"/>
    <w:rsid w:val="00602DC8"/>
    <w:rsid w:val="00605523"/>
    <w:rsid w:val="00615BF8"/>
    <w:rsid w:val="006169F8"/>
    <w:rsid w:val="00616FAE"/>
    <w:rsid w:val="00627D2B"/>
    <w:rsid w:val="00630DDB"/>
    <w:rsid w:val="006348F3"/>
    <w:rsid w:val="00636ECB"/>
    <w:rsid w:val="00641698"/>
    <w:rsid w:val="006435F9"/>
    <w:rsid w:val="006622D2"/>
    <w:rsid w:val="00663E93"/>
    <w:rsid w:val="00682280"/>
    <w:rsid w:val="00686C3B"/>
    <w:rsid w:val="00694519"/>
    <w:rsid w:val="0069675A"/>
    <w:rsid w:val="006A3E1A"/>
    <w:rsid w:val="006A421A"/>
    <w:rsid w:val="006B3ED6"/>
    <w:rsid w:val="006B7374"/>
    <w:rsid w:val="006D73F2"/>
    <w:rsid w:val="006E0275"/>
    <w:rsid w:val="006E6D4C"/>
    <w:rsid w:val="006F4696"/>
    <w:rsid w:val="006F5535"/>
    <w:rsid w:val="006F6F44"/>
    <w:rsid w:val="006F7CC1"/>
    <w:rsid w:val="00712722"/>
    <w:rsid w:val="007405CA"/>
    <w:rsid w:val="00742D28"/>
    <w:rsid w:val="00762784"/>
    <w:rsid w:val="0079176C"/>
    <w:rsid w:val="00793B82"/>
    <w:rsid w:val="00793CE1"/>
    <w:rsid w:val="007950BF"/>
    <w:rsid w:val="007958CE"/>
    <w:rsid w:val="00795D10"/>
    <w:rsid w:val="007A00A2"/>
    <w:rsid w:val="007A6024"/>
    <w:rsid w:val="007B4EE4"/>
    <w:rsid w:val="007C026C"/>
    <w:rsid w:val="007D15FF"/>
    <w:rsid w:val="007E3439"/>
    <w:rsid w:val="007F3C80"/>
    <w:rsid w:val="008014A8"/>
    <w:rsid w:val="0080488C"/>
    <w:rsid w:val="008161D0"/>
    <w:rsid w:val="00816CF6"/>
    <w:rsid w:val="00821DFE"/>
    <w:rsid w:val="00822504"/>
    <w:rsid w:val="00824F2D"/>
    <w:rsid w:val="008272F3"/>
    <w:rsid w:val="00845123"/>
    <w:rsid w:val="008471C8"/>
    <w:rsid w:val="008500E8"/>
    <w:rsid w:val="008518F6"/>
    <w:rsid w:val="00854601"/>
    <w:rsid w:val="00866F03"/>
    <w:rsid w:val="00872B51"/>
    <w:rsid w:val="00881D5E"/>
    <w:rsid w:val="00882DF7"/>
    <w:rsid w:val="008A7258"/>
    <w:rsid w:val="008C147E"/>
    <w:rsid w:val="008D5996"/>
    <w:rsid w:val="008E60C8"/>
    <w:rsid w:val="008E754A"/>
    <w:rsid w:val="008F40D1"/>
    <w:rsid w:val="008F7152"/>
    <w:rsid w:val="00903CB3"/>
    <w:rsid w:val="00907765"/>
    <w:rsid w:val="00912FC7"/>
    <w:rsid w:val="00915847"/>
    <w:rsid w:val="0092339A"/>
    <w:rsid w:val="0092368A"/>
    <w:rsid w:val="009265F8"/>
    <w:rsid w:val="00927430"/>
    <w:rsid w:val="00936D33"/>
    <w:rsid w:val="00945421"/>
    <w:rsid w:val="0096130B"/>
    <w:rsid w:val="0096375E"/>
    <w:rsid w:val="00967B64"/>
    <w:rsid w:val="00972286"/>
    <w:rsid w:val="00980BA0"/>
    <w:rsid w:val="0099015C"/>
    <w:rsid w:val="00992C45"/>
    <w:rsid w:val="009A2686"/>
    <w:rsid w:val="009B7B30"/>
    <w:rsid w:val="009C59F1"/>
    <w:rsid w:val="009D1D7B"/>
    <w:rsid w:val="009E196F"/>
    <w:rsid w:val="009E251D"/>
    <w:rsid w:val="009F0A3B"/>
    <w:rsid w:val="009F21F3"/>
    <w:rsid w:val="00A01C1A"/>
    <w:rsid w:val="00A04898"/>
    <w:rsid w:val="00A2367B"/>
    <w:rsid w:val="00A25532"/>
    <w:rsid w:val="00A26A36"/>
    <w:rsid w:val="00A303B6"/>
    <w:rsid w:val="00A32488"/>
    <w:rsid w:val="00A708C7"/>
    <w:rsid w:val="00A75B56"/>
    <w:rsid w:val="00A92C68"/>
    <w:rsid w:val="00A93044"/>
    <w:rsid w:val="00AA0B5F"/>
    <w:rsid w:val="00AA3F61"/>
    <w:rsid w:val="00AA632C"/>
    <w:rsid w:val="00AB46BE"/>
    <w:rsid w:val="00AB7393"/>
    <w:rsid w:val="00AC24BA"/>
    <w:rsid w:val="00AD37F1"/>
    <w:rsid w:val="00AD43CE"/>
    <w:rsid w:val="00AD4DD7"/>
    <w:rsid w:val="00AD69E7"/>
    <w:rsid w:val="00AD73F8"/>
    <w:rsid w:val="00AF395A"/>
    <w:rsid w:val="00B06391"/>
    <w:rsid w:val="00B16F64"/>
    <w:rsid w:val="00B20978"/>
    <w:rsid w:val="00B25D28"/>
    <w:rsid w:val="00B43439"/>
    <w:rsid w:val="00B46E92"/>
    <w:rsid w:val="00B47BCE"/>
    <w:rsid w:val="00B62257"/>
    <w:rsid w:val="00B71B0A"/>
    <w:rsid w:val="00B729E3"/>
    <w:rsid w:val="00B81D0A"/>
    <w:rsid w:val="00B8320B"/>
    <w:rsid w:val="00B86361"/>
    <w:rsid w:val="00B8708F"/>
    <w:rsid w:val="00B91A63"/>
    <w:rsid w:val="00BA6871"/>
    <w:rsid w:val="00BB3B5D"/>
    <w:rsid w:val="00BB65D8"/>
    <w:rsid w:val="00BC5C40"/>
    <w:rsid w:val="00BC7888"/>
    <w:rsid w:val="00BD0D0A"/>
    <w:rsid w:val="00BD4A1A"/>
    <w:rsid w:val="00BD5F53"/>
    <w:rsid w:val="00BD757E"/>
    <w:rsid w:val="00BE383D"/>
    <w:rsid w:val="00BE54AF"/>
    <w:rsid w:val="00BF28E9"/>
    <w:rsid w:val="00BF2FC7"/>
    <w:rsid w:val="00BF7B2F"/>
    <w:rsid w:val="00C02BD8"/>
    <w:rsid w:val="00C13065"/>
    <w:rsid w:val="00C15B65"/>
    <w:rsid w:val="00C216D5"/>
    <w:rsid w:val="00C34D2A"/>
    <w:rsid w:val="00C42FFE"/>
    <w:rsid w:val="00C44BFA"/>
    <w:rsid w:val="00C50B32"/>
    <w:rsid w:val="00C61348"/>
    <w:rsid w:val="00C61943"/>
    <w:rsid w:val="00C64F1B"/>
    <w:rsid w:val="00C70342"/>
    <w:rsid w:val="00C71D68"/>
    <w:rsid w:val="00C724B7"/>
    <w:rsid w:val="00C943FF"/>
    <w:rsid w:val="00CA60E5"/>
    <w:rsid w:val="00CA7D4C"/>
    <w:rsid w:val="00CB5092"/>
    <w:rsid w:val="00CD7F6E"/>
    <w:rsid w:val="00CE0C76"/>
    <w:rsid w:val="00CE4571"/>
    <w:rsid w:val="00D00D0B"/>
    <w:rsid w:val="00D04103"/>
    <w:rsid w:val="00D20370"/>
    <w:rsid w:val="00D2365E"/>
    <w:rsid w:val="00D31B98"/>
    <w:rsid w:val="00D32CAE"/>
    <w:rsid w:val="00D56902"/>
    <w:rsid w:val="00D7170F"/>
    <w:rsid w:val="00D72532"/>
    <w:rsid w:val="00D75EEF"/>
    <w:rsid w:val="00D81FF2"/>
    <w:rsid w:val="00D87E9D"/>
    <w:rsid w:val="00D9429C"/>
    <w:rsid w:val="00DC4729"/>
    <w:rsid w:val="00DD4AF9"/>
    <w:rsid w:val="00DE19B2"/>
    <w:rsid w:val="00DF5012"/>
    <w:rsid w:val="00DF6270"/>
    <w:rsid w:val="00E04D75"/>
    <w:rsid w:val="00E05AC1"/>
    <w:rsid w:val="00E11029"/>
    <w:rsid w:val="00E13C8C"/>
    <w:rsid w:val="00E1571D"/>
    <w:rsid w:val="00E25299"/>
    <w:rsid w:val="00E25ACA"/>
    <w:rsid w:val="00E321D4"/>
    <w:rsid w:val="00E34307"/>
    <w:rsid w:val="00E428B4"/>
    <w:rsid w:val="00E464BA"/>
    <w:rsid w:val="00E46A51"/>
    <w:rsid w:val="00E535F3"/>
    <w:rsid w:val="00E55061"/>
    <w:rsid w:val="00E56729"/>
    <w:rsid w:val="00E60801"/>
    <w:rsid w:val="00E61624"/>
    <w:rsid w:val="00E653EB"/>
    <w:rsid w:val="00E74B48"/>
    <w:rsid w:val="00E77407"/>
    <w:rsid w:val="00E91532"/>
    <w:rsid w:val="00EA2C16"/>
    <w:rsid w:val="00EA3942"/>
    <w:rsid w:val="00EA63C4"/>
    <w:rsid w:val="00EB1A01"/>
    <w:rsid w:val="00EB2D40"/>
    <w:rsid w:val="00EC0D8E"/>
    <w:rsid w:val="00EE0AC7"/>
    <w:rsid w:val="00EE380E"/>
    <w:rsid w:val="00EF267E"/>
    <w:rsid w:val="00F01549"/>
    <w:rsid w:val="00F12901"/>
    <w:rsid w:val="00F14025"/>
    <w:rsid w:val="00F1412F"/>
    <w:rsid w:val="00F23375"/>
    <w:rsid w:val="00F256AF"/>
    <w:rsid w:val="00F2738B"/>
    <w:rsid w:val="00F27511"/>
    <w:rsid w:val="00F323E2"/>
    <w:rsid w:val="00F32F72"/>
    <w:rsid w:val="00F51211"/>
    <w:rsid w:val="00F55C8D"/>
    <w:rsid w:val="00F55CE3"/>
    <w:rsid w:val="00F61176"/>
    <w:rsid w:val="00F62A72"/>
    <w:rsid w:val="00F64C69"/>
    <w:rsid w:val="00F6637E"/>
    <w:rsid w:val="00F74B50"/>
    <w:rsid w:val="00F760A0"/>
    <w:rsid w:val="00F845C6"/>
    <w:rsid w:val="00F85ABE"/>
    <w:rsid w:val="00F91355"/>
    <w:rsid w:val="00F92407"/>
    <w:rsid w:val="00F95AC2"/>
    <w:rsid w:val="00FA1CFE"/>
    <w:rsid w:val="00FB0DB4"/>
    <w:rsid w:val="00FC2200"/>
    <w:rsid w:val="00FC3EEA"/>
    <w:rsid w:val="00FD30A4"/>
    <w:rsid w:val="00FD7DFE"/>
    <w:rsid w:val="00FE68A8"/>
    <w:rsid w:val="00FF2ACC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strokecolor="#396">
      <v:stroke color="#396" weight="6pt" linestyle="thickBetweenThin"/>
      <o:colormru v:ext="edit" colors="green,#396"/>
    </o:shapedefaults>
    <o:shapelayout v:ext="edit">
      <o:idmap v:ext="edit" data="1"/>
    </o:shapelayout>
  </w:shapeDefaults>
  <w:decimalSymbol w:val=","/>
  <w:listSeparator w:val=";"/>
  <w14:docId w14:val="27E57341"/>
  <w15:docId w15:val="{C5D726A1-9B6E-4477-931B-835CBE9BC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40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6080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6080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405CA"/>
  </w:style>
  <w:style w:type="character" w:styleId="Hipercze">
    <w:name w:val="Hyperlink"/>
    <w:unhideWhenUsed/>
    <w:rsid w:val="007F3C80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EE380E"/>
  </w:style>
  <w:style w:type="character" w:customStyle="1" w:styleId="TekstprzypisukocowegoZnak">
    <w:name w:val="Tekst przypisu końcowego Znak"/>
    <w:basedOn w:val="Domylnaczcionkaakapitu"/>
    <w:link w:val="Tekstprzypisukocowego"/>
    <w:rsid w:val="00EE380E"/>
  </w:style>
  <w:style w:type="character" w:styleId="Odwoanieprzypisukocowego">
    <w:name w:val="endnote reference"/>
    <w:rsid w:val="00EE380E"/>
    <w:rPr>
      <w:vertAlign w:val="superscript"/>
    </w:rPr>
  </w:style>
  <w:style w:type="paragraph" w:styleId="Tekstdymka">
    <w:name w:val="Balloon Text"/>
    <w:basedOn w:val="Normalny"/>
    <w:link w:val="TekstdymkaZnak"/>
    <w:rsid w:val="009454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45421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A04898"/>
    <w:pPr>
      <w:suppressAutoHyphens/>
      <w:ind w:left="709" w:firstLine="709"/>
      <w:jc w:val="both"/>
    </w:pPr>
    <w:rPr>
      <w:rFonts w:ascii="Century725 Blk L2" w:hAnsi="Century725 Blk L2"/>
      <w:sz w:val="24"/>
      <w:lang w:eastAsia="ar-SA"/>
    </w:rPr>
  </w:style>
  <w:style w:type="character" w:styleId="Pogrubienie">
    <w:name w:val="Strong"/>
    <w:uiPriority w:val="22"/>
    <w:qFormat/>
    <w:rsid w:val="00B8320B"/>
    <w:rPr>
      <w:b/>
      <w:bCs/>
    </w:rPr>
  </w:style>
  <w:style w:type="paragraph" w:styleId="Tytu">
    <w:name w:val="Title"/>
    <w:basedOn w:val="Normalny"/>
    <w:next w:val="Podtytu"/>
    <w:link w:val="TytuZnak"/>
    <w:qFormat/>
    <w:rsid w:val="00386982"/>
    <w:pPr>
      <w:suppressAutoHyphens/>
      <w:jc w:val="center"/>
    </w:pPr>
    <w:rPr>
      <w:b/>
      <w:sz w:val="24"/>
      <w:szCs w:val="24"/>
      <w:lang w:eastAsia="ar-SA"/>
    </w:rPr>
  </w:style>
  <w:style w:type="character" w:customStyle="1" w:styleId="TytuZnak">
    <w:name w:val="Tytuł Znak"/>
    <w:link w:val="Tytu"/>
    <w:rsid w:val="00386982"/>
    <w:rPr>
      <w:b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386982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rsid w:val="00386982"/>
    <w:rPr>
      <w:rFonts w:ascii="Cambria" w:eastAsia="Times New Roman" w:hAnsi="Cambria" w:cs="Times New Roman"/>
      <w:sz w:val="24"/>
      <w:szCs w:val="24"/>
    </w:rPr>
  </w:style>
  <w:style w:type="paragraph" w:customStyle="1" w:styleId="LPtekstpodstawowy">
    <w:name w:val="LP_tekst podstawowy"/>
    <w:autoRedefine/>
    <w:rsid w:val="000B003C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464095"/>
    <w:pPr>
      <w:ind w:left="720"/>
      <w:contextualSpacing/>
    </w:pPr>
  </w:style>
  <w:style w:type="paragraph" w:customStyle="1" w:styleId="LPadresatpisma-osoba">
    <w:name w:val="LP_adresat pisma - osoba"/>
    <w:basedOn w:val="Normalny"/>
    <w:rsid w:val="000C4C8A"/>
    <w:pPr>
      <w:tabs>
        <w:tab w:val="left" w:pos="2550"/>
      </w:tabs>
      <w:ind w:left="5880"/>
    </w:pPr>
    <w:rPr>
      <w:rFonts w:ascii="Arial" w:hAnsi="Arial" w:cs="Arial"/>
      <w:b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0C4C8A"/>
    <w:rPr>
      <w:rFonts w:ascii="Arial" w:hAnsi="Arial" w:cs="Arial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0D2953"/>
    <w:rPr>
      <w:rFonts w:ascii="Arial" w:hAnsi="Arial" w:cs="Arial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0D2953"/>
    <w:rPr>
      <w:rFonts w:ascii="Arial" w:hAnsi="Arial" w:cs="Arial"/>
      <w:i/>
      <w:iCs/>
      <w:color w:val="0D9D88"/>
    </w:rPr>
  </w:style>
  <w:style w:type="paragraph" w:customStyle="1" w:styleId="Teksttreci0">
    <w:name w:val="Tekst treści"/>
    <w:basedOn w:val="Normalny"/>
    <w:link w:val="Teksttreci"/>
    <w:uiPriority w:val="99"/>
    <w:rsid w:val="000D2953"/>
    <w:pPr>
      <w:widowControl w:val="0"/>
      <w:spacing w:after="280"/>
    </w:pPr>
    <w:rPr>
      <w:rFonts w:ascii="Arial" w:hAnsi="Arial" w:cs="Arial"/>
    </w:rPr>
  </w:style>
  <w:style w:type="paragraph" w:customStyle="1" w:styleId="Teksttreci20">
    <w:name w:val="Tekst treści (2)"/>
    <w:basedOn w:val="Normalny"/>
    <w:link w:val="Teksttreci2"/>
    <w:uiPriority w:val="99"/>
    <w:rsid w:val="000D2953"/>
    <w:pPr>
      <w:widowControl w:val="0"/>
      <w:spacing w:after="280"/>
      <w:jc w:val="center"/>
    </w:pPr>
    <w:rPr>
      <w:rFonts w:ascii="Arial" w:hAnsi="Arial" w:cs="Arial"/>
      <w:i/>
      <w:iCs/>
      <w:color w:val="0D9D88"/>
    </w:rPr>
  </w:style>
  <w:style w:type="character" w:customStyle="1" w:styleId="Nagwek1">
    <w:name w:val="Nagłówek #1_"/>
    <w:basedOn w:val="Domylnaczcionkaakapitu"/>
    <w:link w:val="Nagwek10"/>
    <w:uiPriority w:val="99"/>
    <w:locked/>
    <w:rsid w:val="000D2953"/>
    <w:rPr>
      <w:rFonts w:ascii="Arial" w:hAnsi="Arial" w:cs="Arial"/>
      <w:b/>
      <w:bCs/>
    </w:rPr>
  </w:style>
  <w:style w:type="paragraph" w:customStyle="1" w:styleId="Nagwek10">
    <w:name w:val="Nagłówek #1"/>
    <w:basedOn w:val="Normalny"/>
    <w:link w:val="Nagwek1"/>
    <w:uiPriority w:val="99"/>
    <w:rsid w:val="000D2953"/>
    <w:pPr>
      <w:widowControl w:val="0"/>
      <w:ind w:firstLine="10"/>
      <w:outlineLvl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y.gov.pl" TargetMode="External"/><Relationship Id="rId1" Type="http://schemas.openxmlformats.org/officeDocument/2006/relationships/hyperlink" Target="mailto:elk@bialystok.lasy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76496-65B7-4FCC-989A-175E01759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4402</Words>
  <Characters>26416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ZG-81-05/2010</vt:lpstr>
    </vt:vector>
  </TitlesOfParts>
  <Company>Nadleśnictwo Ełk</Company>
  <LinksUpToDate>false</LinksUpToDate>
  <CharactersWithSpaces>30757</CharactersWithSpaces>
  <SharedDoc>false</SharedDoc>
  <HLinks>
    <vt:vector size="12" baseType="variant">
      <vt:variant>
        <vt:i4>3604521</vt:i4>
      </vt:variant>
      <vt:variant>
        <vt:i4>6</vt:i4>
      </vt:variant>
      <vt:variant>
        <vt:i4>0</vt:i4>
      </vt:variant>
      <vt:variant>
        <vt:i4>5</vt:i4>
      </vt:variant>
      <vt:variant>
        <vt:lpwstr>http://www.lasy.gov.pl/</vt:lpwstr>
      </vt:variant>
      <vt:variant>
        <vt:lpwstr/>
      </vt:variant>
      <vt:variant>
        <vt:i4>1376296</vt:i4>
      </vt:variant>
      <vt:variant>
        <vt:i4>3</vt:i4>
      </vt:variant>
      <vt:variant>
        <vt:i4>0</vt:i4>
      </vt:variant>
      <vt:variant>
        <vt:i4>5</vt:i4>
      </vt:variant>
      <vt:variant>
        <vt:lpwstr>mailto:elk@bialystok.lasy.gov.pl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ZG-81-05/2010</dc:title>
  <dc:creator>Kumkowski</dc:creator>
  <cp:lastModifiedBy>Michał Niedzielski</cp:lastModifiedBy>
  <cp:revision>3</cp:revision>
  <cp:lastPrinted>2019-04-08T12:41:00Z</cp:lastPrinted>
  <dcterms:created xsi:type="dcterms:W3CDTF">2020-12-15T08:29:00Z</dcterms:created>
  <dcterms:modified xsi:type="dcterms:W3CDTF">2020-12-18T07:50:00Z</dcterms:modified>
</cp:coreProperties>
</file>